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8000"/>
    <w:p w14:paraId="51FAF690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2025中国石油化工产业转型升级发展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大会</w:t>
      </w:r>
    </w:p>
    <w:tbl>
      <w:tblPr>
        <w:tblStyle w:val="7"/>
        <w:tblpPr w:leftFromText="180" w:rightFromText="180" w:vertAnchor="page" w:horzAnchor="page" w:tblpXSpec="center" w:tblpY="2778"/>
        <w:tblOverlap w:val="never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1878"/>
        <w:gridCol w:w="1878"/>
        <w:gridCol w:w="1888"/>
        <w:gridCol w:w="1883"/>
      </w:tblGrid>
      <w:tr w14:paraId="1989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882" w:type="dxa"/>
            <w:vAlign w:val="top"/>
          </w:tcPr>
          <w:p w14:paraId="51A08C38">
            <w:pPr>
              <w:pStyle w:val="6"/>
              <w:spacing w:before="186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3"/>
              </w:rPr>
              <w:t>单位名称</w:t>
            </w:r>
          </w:p>
        </w:tc>
        <w:tc>
          <w:tcPr>
            <w:tcW w:w="7527" w:type="dxa"/>
            <w:gridSpan w:val="4"/>
            <w:vAlign w:val="center"/>
          </w:tcPr>
          <w:p w14:paraId="1A5287F7">
            <w:pPr>
              <w:jc w:val="center"/>
              <w:rPr>
                <w:rFonts w:hint="default" w:ascii="方正公文仿宋" w:hAnsi="方正公文仿宋" w:eastAsia="方正公文仿宋" w:cs="方正公文仿宋"/>
                <w:sz w:val="21"/>
                <w:lang w:val="en-US" w:eastAsia="zh-CN"/>
              </w:rPr>
            </w:pPr>
          </w:p>
        </w:tc>
      </w:tr>
      <w:tr w14:paraId="2BED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1C01479F">
            <w:pPr>
              <w:pStyle w:val="6"/>
              <w:spacing w:before="192" w:line="227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通讯地址</w:t>
            </w:r>
          </w:p>
        </w:tc>
        <w:tc>
          <w:tcPr>
            <w:tcW w:w="7527" w:type="dxa"/>
            <w:gridSpan w:val="4"/>
            <w:vAlign w:val="top"/>
          </w:tcPr>
          <w:p w14:paraId="5B37E273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857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82" w:type="dxa"/>
            <w:vAlign w:val="top"/>
          </w:tcPr>
          <w:p w14:paraId="6F3330C8">
            <w:pPr>
              <w:pStyle w:val="6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  <w:t>姓名</w:t>
            </w:r>
          </w:p>
        </w:tc>
        <w:tc>
          <w:tcPr>
            <w:tcW w:w="1878" w:type="dxa"/>
            <w:vAlign w:val="top"/>
          </w:tcPr>
          <w:p w14:paraId="51839BF4">
            <w:pPr>
              <w:pStyle w:val="6"/>
              <w:spacing w:before="192" w:line="219" w:lineRule="auto"/>
              <w:ind w:left="94"/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pacing w:val="17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  <w:lang w:val="en-US" w:eastAsia="zh-CN"/>
              </w:rPr>
              <w:t>性别</w:t>
            </w:r>
          </w:p>
        </w:tc>
        <w:tc>
          <w:tcPr>
            <w:tcW w:w="1878" w:type="dxa"/>
            <w:vAlign w:val="top"/>
          </w:tcPr>
          <w:p w14:paraId="294803E5">
            <w:pPr>
              <w:pStyle w:val="6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  <w:t>职务/职称</w:t>
            </w:r>
          </w:p>
        </w:tc>
        <w:tc>
          <w:tcPr>
            <w:tcW w:w="1888" w:type="dxa"/>
            <w:vAlign w:val="top"/>
          </w:tcPr>
          <w:p w14:paraId="1AB39A14">
            <w:pPr>
              <w:pStyle w:val="6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  <w:t>手机号码</w:t>
            </w:r>
          </w:p>
        </w:tc>
        <w:tc>
          <w:tcPr>
            <w:tcW w:w="1883" w:type="dxa"/>
            <w:vAlign w:val="top"/>
          </w:tcPr>
          <w:p w14:paraId="6A13FC24">
            <w:pPr>
              <w:pStyle w:val="6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17"/>
              </w:rPr>
              <w:t>电子邮箱</w:t>
            </w:r>
          </w:p>
        </w:tc>
      </w:tr>
      <w:tr w14:paraId="43898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0F8231A4">
            <w:pPr>
              <w:pStyle w:val="6"/>
              <w:spacing w:before="186" w:line="219" w:lineRule="auto"/>
              <w:ind w:left="94"/>
              <w:jc w:val="both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767ACC1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40789B3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03ED5102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17223877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69ED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82" w:type="dxa"/>
            <w:vAlign w:val="top"/>
          </w:tcPr>
          <w:p w14:paraId="735C109B">
            <w:pPr>
              <w:pStyle w:val="6"/>
              <w:spacing w:before="187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1AD62DDE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0EC52AE2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3185D73F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297CBD7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4B756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4438DB24">
            <w:pPr>
              <w:pStyle w:val="6"/>
              <w:spacing w:before="186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15AA2251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007D5FC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14532ED6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06E2E1E0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46E7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12ED9DDB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0C7B9B7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42D71AC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10CD7067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7C9B5DF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0FA7A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45C179E9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192CB2E3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7DD0F06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0DB5165C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5ACDD7C9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997B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70186BF1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3E23491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63C64F01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53BF2E3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4BEAAD0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56AD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6D2D5341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284B206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7EB0BAC6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6F362109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1AF8EF8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6E8A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50205FA2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40BF13BF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171A09EF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50A7132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162B521B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AC73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82" w:type="dxa"/>
            <w:vAlign w:val="top"/>
          </w:tcPr>
          <w:p w14:paraId="079641E8">
            <w:pPr>
              <w:pStyle w:val="6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78" w:type="dxa"/>
            <w:vAlign w:val="top"/>
          </w:tcPr>
          <w:p w14:paraId="02812E7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7C65A19C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2A70D9C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13587780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193F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vAlign w:val="top"/>
          </w:tcPr>
          <w:p w14:paraId="5DEB58C8">
            <w:pPr>
              <w:pStyle w:val="6"/>
              <w:spacing w:before="190" w:line="219" w:lineRule="auto"/>
              <w:ind w:left="94"/>
              <w:jc w:val="center"/>
              <w:rPr>
                <w:rFonts w:hint="default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住宿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lang w:val="en-US" w:eastAsia="zh-CN"/>
              </w:rPr>
              <w:t>要求</w:t>
            </w:r>
          </w:p>
        </w:tc>
        <w:tc>
          <w:tcPr>
            <w:tcW w:w="7527" w:type="dxa"/>
            <w:gridSpan w:val="4"/>
            <w:vAlign w:val="top"/>
          </w:tcPr>
          <w:p w14:paraId="242F7975">
            <w:pPr>
              <w:pStyle w:val="6"/>
              <w:spacing w:before="190" w:line="220" w:lineRule="auto"/>
              <w:ind w:left="92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  <w:lang w:val="en-US" w:eastAsia="zh-CN"/>
              </w:rPr>
              <w:t xml:space="preserve">标准间   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</w:rPr>
              <w:t>□单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  <w:lang w:val="en-US" w:eastAsia="zh-CN"/>
              </w:rPr>
              <w:t xml:space="preserve">间   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</w:rPr>
              <w:t>□合住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pacing w:val="2"/>
                <w:sz w:val="32"/>
                <w:szCs w:val="32"/>
              </w:rPr>
              <w:t>□单住</w:t>
            </w:r>
          </w:p>
        </w:tc>
      </w:tr>
      <w:tr w14:paraId="1E44E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  <w:jc w:val="center"/>
        </w:trPr>
        <w:tc>
          <w:tcPr>
            <w:tcW w:w="9409" w:type="dxa"/>
            <w:gridSpan w:val="5"/>
            <w:vAlign w:val="top"/>
          </w:tcPr>
          <w:p w14:paraId="0E0A512B">
            <w:pPr>
              <w:pStyle w:val="6"/>
              <w:spacing w:before="36" w:line="225" w:lineRule="auto"/>
              <w:ind w:left="650" w:leftChars="183" w:right="385" w:hanging="266" w:hangingChars="95"/>
              <w:jc w:val="both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1.中国石化联会员单位2600元/人，非会员单位3000元/人，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  <w:t>学生800元/人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费用包含资料</w:t>
            </w:r>
            <w:r>
              <w:rPr>
                <w:rFonts w:hint="eastAsia" w:ascii="方正公文仿宋" w:hAnsi="方正公文仿宋" w:eastAsia="方正公文仿宋" w:cs="方正公文仿宋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费、会务费、场地费、餐费等，住宿和交通费用自</w:t>
            </w:r>
            <w:r>
              <w:rPr>
                <w:rFonts w:hint="eastAsia" w:ascii="方正公文仿宋" w:hAnsi="方正公文仿宋" w:eastAsia="方正公文仿宋" w:cs="方正公文仿宋"/>
                <w:spacing w:val="-1"/>
                <w:sz w:val="28"/>
                <w:szCs w:val="28"/>
              </w:rPr>
              <w:t>理。</w:t>
            </w:r>
          </w:p>
          <w:p w14:paraId="4866353F">
            <w:pPr>
              <w:pStyle w:val="6"/>
              <w:spacing w:before="47" w:line="219" w:lineRule="auto"/>
              <w:ind w:left="105" w:firstLine="280" w:firstLineChars="100"/>
              <w:jc w:val="both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2.对公汇款收款单位：中国石油和化学工业联合会</w:t>
            </w:r>
          </w:p>
          <w:p w14:paraId="3BFDC398">
            <w:pPr>
              <w:pStyle w:val="6"/>
              <w:spacing w:before="39" w:line="219" w:lineRule="auto"/>
              <w:ind w:left="105" w:firstLine="1692" w:firstLineChars="60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1"/>
                <w:sz w:val="28"/>
                <w:szCs w:val="28"/>
              </w:rPr>
              <w:t>开户银行：工商银行六铺炕支行</w:t>
            </w:r>
          </w:p>
          <w:p w14:paraId="19517957">
            <w:pPr>
              <w:pStyle w:val="6"/>
              <w:spacing w:before="28" w:line="220" w:lineRule="auto"/>
              <w:ind w:left="105" w:firstLine="1680" w:firstLineChars="60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银行账号：0200022309014431378</w:t>
            </w:r>
          </w:p>
          <w:p w14:paraId="317F698C">
            <w:pPr>
              <w:pStyle w:val="6"/>
              <w:spacing w:before="190" w:line="220" w:lineRule="auto"/>
              <w:ind w:firstLine="299" w:firstLineChars="100"/>
              <w:rPr>
                <w:rFonts w:hint="eastAsia" w:ascii="方正公文仿宋" w:hAnsi="方正公文仿宋" w:eastAsia="方正公文仿宋" w:cs="方正公文仿宋"/>
                <w:spacing w:val="2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9"/>
                <w:sz w:val="28"/>
                <w:szCs w:val="28"/>
              </w:rPr>
              <w:t>汇款需备注：“2025石化产业转型升级发展大会+单位名称”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spacing w:val="9"/>
                <w:sz w:val="28"/>
                <w:szCs w:val="28"/>
                <w:lang w:eastAsia="zh-CN"/>
              </w:rPr>
              <w:t>）</w:t>
            </w:r>
          </w:p>
        </w:tc>
      </w:tr>
    </w:tbl>
    <w:p w14:paraId="357E5487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参会回执表</w:t>
      </w:r>
    </w:p>
    <w:p w14:paraId="51101626">
      <w:pPr>
        <w:pStyle w:val="6"/>
        <w:spacing w:before="47" w:line="219" w:lineRule="auto"/>
        <w:jc w:val="both"/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联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系 人：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王志英 </w:t>
      </w:r>
    </w:p>
    <w:p w14:paraId="043CACD3">
      <w:pPr>
        <w:pStyle w:val="6"/>
        <w:spacing w:before="47" w:line="219" w:lineRule="auto"/>
        <w:jc w:val="both"/>
        <w:rPr>
          <w:rFonts w:hint="default" w:ascii="方正公文仿宋" w:hAnsi="方正公文仿宋" w:eastAsia="方正公文仿宋" w:cs="方正公文仿宋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电话/传真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eastAsia="zh-CN"/>
        </w:rPr>
        <w:t>：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18920411193 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010-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62062168 </w:t>
      </w:r>
      <w:bookmarkStart w:id="0" w:name="_GoBack"/>
      <w:bookmarkEnd w:id="0"/>
    </w:p>
    <w:p w14:paraId="78C13544">
      <w:pPr>
        <w:pStyle w:val="6"/>
        <w:spacing w:before="47" w:line="219" w:lineRule="auto"/>
        <w:jc w:val="both"/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报名邮件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：ogc@cpcif.org.cn</w:t>
      </w:r>
    </w:p>
    <w:p w14:paraId="1F7D9130">
      <w:pPr>
        <w:rPr>
          <w:rFonts w:ascii="Arial"/>
          <w:sz w:val="21"/>
        </w:rPr>
      </w:pPr>
    </w:p>
    <w:p w14:paraId="2AEE6526">
      <w:pPr>
        <w:pStyle w:val="6"/>
        <w:spacing w:before="47" w:line="219" w:lineRule="auto"/>
        <w:jc w:val="both"/>
        <w:rPr>
          <w:rFonts w:hint="default" w:ascii="方正公文仿宋" w:hAnsi="方正公文仿宋" w:eastAsia="方正公文仿宋" w:cs="方正公文仿宋"/>
          <w:sz w:val="28"/>
          <w:szCs w:val="28"/>
          <w:lang w:val="en-US" w:eastAsia="zh-CN"/>
        </w:rPr>
      </w:pPr>
    </w:p>
    <w:sectPr>
      <w:footerReference r:id="rId5" w:type="default"/>
      <w:pgSz w:w="11900" w:h="16840"/>
      <w:pgMar w:top="1431" w:right="765" w:bottom="1077" w:left="1604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0871A">
    <w:pPr>
      <w:spacing w:line="173" w:lineRule="auto"/>
      <w:ind w:left="4155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3C2A"/>
    <w:rsid w:val="4CFF7A9A"/>
    <w:rsid w:val="5B2F00A8"/>
    <w:rsid w:val="5B3D61FC"/>
    <w:rsid w:val="5FED2D80"/>
    <w:rsid w:val="62253510"/>
    <w:rsid w:val="6DFA53E1"/>
    <w:rsid w:val="70A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286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2025-10-12T06:34:00Z</dcterms:created>
  <dc:creator>Administrator</dc:creator>
  <cp:lastModifiedBy>ANiNa</cp:lastModifiedBy>
  <dcterms:modified xsi:type="dcterms:W3CDTF">2025-11-10T05:42:10Z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eyJoZGlkIjoiYTQ4MjA1MjgzZWZjYjZjMDEyYWU1ZDg0NWJiMjA1ZjciLCJ1c2VySWQiOiI0NzkwNjA1MTUifQ==</vt:lpwstr>
  </property>
  <property fmtid="{D5CDD505-2E9C-101B-9397-08002B2CF9AE}" pid="4" name="ICV">
    <vt:lpwstr>BD4C5EAA1F064C3AA002ABAEA0CC38EF_12</vt:lpwstr>
  </property>
</Properties>
</file>