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研究院申报书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一、建设背景和必要性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落实国家、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自治区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重大部署，支撑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人才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创新驱动发展战略，服务区域产业发展、企业培育孵化、高层次人才集聚、科技成果转移转化等方面的意义。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二、现有基础和建设条件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（一）申报单位注册名称、时间、地点、产业领域、研究方向、主要研究内容、资金投入等。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（二）基础建设方面，包括实验室、中试基地、产业化基地、实验设备、获评科研平台等方面情况。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（三）人才引育方面，包括高端人才（拔尖及以上）、全职研发人员、研发人员集聚情况，以及职业人才或研究生培养等方面。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（四）科研活动方面，包括近三年研发投入、在研项目、获批市级以上科研项目、新技术开发、成果产出、专利论文、标准制定、获奖等情况。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三、主要目标和任务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（一）研究院的目标定位、主要发展方向。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（二）研究院的发展战略与经营思路。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（三）研究院的中长期目标。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四、管理运行机制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（一）研究院法人性质、组织架构等情况。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（二）研究院已经或拟采取的可持续运行机制、管理体制、发展模式、市场化运营情况等。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五、下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</w:rPr>
        <w:t>步建设方案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（列出研究院5年总体建设方案，包括每年度建设目标任务）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（一）规模与建设地点（包括研究院人才团队建设方案、研发技术方案、设备方案和工程方案）。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（二）实施进度与管理。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（三）投资估算及资金筹措方案。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机制。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JhMzZiZjBkNjAyMzI0MzVlMzBiZGM3NDY5YzQifQ=="/>
  </w:docVars>
  <w:rsids>
    <w:rsidRoot w:val="46981359"/>
    <w:rsid w:val="469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customStyle="1" w:styleId="5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2023-05-16T12:00:00Z</dcterms:created>
  <dc:creator>宋昌翰</dc:creator>
  <cp:lastModifiedBy>宋昌翰</cp:lastModifiedBy>
  <dcterms:modified xsi:type="dcterms:W3CDTF">2023-05-16T12:01:39Z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DA650AA1A97A43DAB1CE3556DB541EE5</vt:lpwstr>
  </property>
</Properties>
</file>