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2：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方正小标宋简体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新疆维吾尔自治区</w:t>
      </w:r>
      <w:r>
        <w:rPr>
          <w:rFonts w:hint="eastAsia" w:ascii="Times New Roman" w:hAnsi="Times New Roman" w:eastAsia="方正小标宋简体" w:cs="方正小标宋简体"/>
          <w:bCs/>
          <w:snapToGrid w:val="0"/>
          <w:kern w:val="0"/>
          <w:sz w:val="44"/>
          <w:szCs w:val="44"/>
        </w:rPr>
        <w:t>产业</w:t>
      </w:r>
      <w:r>
        <w:rPr>
          <w:rFonts w:hint="eastAsia" w:ascii="Times New Roman" w:hAnsi="Times New Roman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创新</w:t>
      </w:r>
      <w:r>
        <w:rPr>
          <w:rFonts w:hint="eastAsia" w:ascii="Times New Roman" w:hAnsi="Times New Roman" w:eastAsia="方正小标宋简体" w:cs="方正小标宋简体"/>
          <w:bCs/>
          <w:snapToGrid w:val="0"/>
          <w:kern w:val="0"/>
          <w:sz w:val="44"/>
          <w:szCs w:val="44"/>
        </w:rPr>
        <w:t>研究院申请表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150"/>
        <w:gridCol w:w="8"/>
        <w:gridCol w:w="311"/>
        <w:gridCol w:w="1465"/>
        <w:gridCol w:w="1474"/>
        <w:gridCol w:w="769"/>
        <w:gridCol w:w="481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24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注册时间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注册资金</w:t>
            </w:r>
          </w:p>
        </w:tc>
        <w:tc>
          <w:tcPr>
            <w:tcW w:w="24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统一社会信用代码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机构性质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（单选）□事业单位   □企业  □民办非企业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lang w:val="en-US" w:eastAsia="zh-CN"/>
              </w:rPr>
              <w:t>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单位法人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职  务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职  务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cs="Noto Serif Tibet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单位地址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安全诚信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631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（填写是或否）</w:t>
            </w:r>
          </w:p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近五年是否发生重大安全、重大质量事故、严重环境违法行为或存在科研失信行为，以及其它行政处罚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业务范围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631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（只能填写大写字母，最多填写三项）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A.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石油化工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、B.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煤化工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、C.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电子产品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、D.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新材料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、E.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先进装备制造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、F.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新能源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、G.生物医药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研究方向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主要研究内容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（简述）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管理机制</w:t>
            </w:r>
          </w:p>
        </w:tc>
        <w:tc>
          <w:tcPr>
            <w:tcW w:w="8474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lang w:val="en-US" w:eastAsia="zh-CN"/>
              </w:rPr>
              <w:t>列举拥有哪些管理制度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财务报销、科研管理、激励机制等内部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相关制度）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基础条件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科研场所面积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其中：科研办公场所面积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11"/>
                <w:kern w:val="0"/>
                <w:sz w:val="24"/>
              </w:rPr>
              <w:t>其中实验室、中试场地等科研场所面积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仪器设备原值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30万元以上仪器设备数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台/套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1万元以上仪器设备数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台/套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研发人员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职工总人数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研发人员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全职研发人员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  <w:tc>
          <w:tcPr>
            <w:tcW w:w="2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全职研发人员占研发人员比例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研发人员占职工总人数比例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%</w:t>
            </w:r>
          </w:p>
        </w:tc>
        <w:tc>
          <w:tcPr>
            <w:tcW w:w="2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硕士学历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博士学历</w:t>
            </w:r>
          </w:p>
        </w:tc>
        <w:tc>
          <w:tcPr>
            <w:tcW w:w="17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高级职称以上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硕士学历、博士学历占研发人员比例</w:t>
            </w:r>
          </w:p>
        </w:tc>
        <w:tc>
          <w:tcPr>
            <w:tcW w:w="178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%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高级职称以上人员占研发人员比例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研发投入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近三年总收入</w:t>
            </w:r>
          </w:p>
        </w:tc>
        <w:tc>
          <w:tcPr>
            <w:tcW w:w="17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近三年研发投入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上年度总收入</w:t>
            </w:r>
          </w:p>
        </w:tc>
        <w:tc>
          <w:tcPr>
            <w:tcW w:w="17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22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上年度研发投入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24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上年度承担省部级以上科研项目</w:t>
            </w:r>
          </w:p>
        </w:tc>
        <w:tc>
          <w:tcPr>
            <w:tcW w:w="17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项</w:t>
            </w:r>
          </w:p>
        </w:tc>
        <w:tc>
          <w:tcPr>
            <w:tcW w:w="22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牵头或参与制定的国际、国家和行业标准</w:t>
            </w:r>
          </w:p>
        </w:tc>
        <w:tc>
          <w:tcPr>
            <w:tcW w:w="22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ind w:firstLine="1202" w:firstLineChars="501"/>
              <w:jc w:val="right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4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上年度总收入</w:t>
            </w:r>
          </w:p>
        </w:tc>
        <w:tc>
          <w:tcPr>
            <w:tcW w:w="178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22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其中：上年度技术性总收入</w:t>
            </w:r>
          </w:p>
        </w:tc>
        <w:tc>
          <w:tcPr>
            <w:tcW w:w="22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24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lef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其中：上年度技术性总收入占总收入比例</w:t>
            </w:r>
          </w:p>
        </w:tc>
        <w:tc>
          <w:tcPr>
            <w:tcW w:w="22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atLeast"/>
              <w:jc w:val="right"/>
              <w:outlineLvl w:val="0"/>
              <w:rPr>
                <w:rFonts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719" w:type="dxa"/>
            <w:gridSpan w:val="9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</w:rPr>
              <w:t>数据和资料确认签字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  <w:jc w:val="center"/>
        </w:trPr>
        <w:tc>
          <w:tcPr>
            <w:tcW w:w="9719" w:type="dxa"/>
            <w:gridSpan w:val="9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我单位已对项目申报材料进行了认真审查，确认相关数据及所附材料的真实性，并对此负责。</w:t>
            </w:r>
          </w:p>
          <w:p>
            <w:pPr>
              <w:pStyle w:val="2"/>
            </w:pPr>
          </w:p>
          <w:p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申报单位法人（签字）</w:t>
            </w:r>
          </w:p>
          <w:p>
            <w:pPr>
              <w:pStyle w:val="2"/>
            </w:pPr>
          </w:p>
          <w:p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申报单位盖章：</w:t>
            </w:r>
          </w:p>
          <w:p>
            <w:pPr>
              <w:widowControl/>
              <w:snapToGrid w:val="0"/>
              <w:spacing w:line="360" w:lineRule="exact"/>
              <w:jc w:val="right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日期：  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9719" w:type="dxa"/>
            <w:gridSpan w:val="9"/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right="480"/>
              <w:jc w:val="left"/>
              <w:rPr>
                <w:rFonts w:ascii="Times New Roman" w:hAnsi="Times New Roman" w:eastAsia="仿宋_GB2312" w:cs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属地管理部门审核意见：</w:t>
            </w:r>
          </w:p>
          <w:p>
            <w:pPr>
              <w:widowControl/>
              <w:snapToGrid w:val="0"/>
              <w:spacing w:line="360" w:lineRule="exact"/>
              <w:ind w:right="480"/>
              <w:jc w:val="left"/>
              <w:rPr>
                <w:rFonts w:ascii="Times New Roman" w:hAnsi="Times New Roman" w:eastAsia="仿宋_GB2312" w:cs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32"/>
              </w:rPr>
              <w:t>单位盖章：</w:t>
            </w:r>
          </w:p>
          <w:p>
            <w:pPr>
              <w:pStyle w:val="2"/>
              <w:jc w:val="right"/>
            </w:pPr>
            <w:r>
              <w:rPr>
                <w:rFonts w:hint="eastAsia" w:eastAsia="仿宋_GB2312" w:cs="仿宋_GB2312"/>
                <w:kern w:val="0"/>
                <w:sz w:val="24"/>
              </w:rPr>
              <w:t>日期：     年  月  日</w:t>
            </w:r>
          </w:p>
        </w:tc>
      </w:tr>
    </w:tbl>
    <w:p/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oto Serif Tibetan">
    <w:altName w:val="PMingLiU-ExtB"/>
    <w:panose1 w:val="02020502060505020204"/>
    <w:charset w:val="00"/>
    <w:family w:val="auto"/>
    <w:pitch w:val="default"/>
    <w:sig w:usb0="00000000" w:usb1="00000000" w:usb2="0000004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JhMzZiZjBkNjAyMzI0MzVlMzBiZGM3NDY5YzQifQ=="/>
  </w:docVars>
  <w:rsids>
    <w:rsidRoot w:val="76F118D7"/>
    <w:rsid w:val="76F1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654</Characters>
  <Lines>0</Lines>
  <Paragraphs>0</Paragraphs>
  <TotalTime>0</TotalTime>
  <ScaleCrop>false</ScaleCrop>
  <LinksUpToDate>false</LinksUpToDate>
  <CharactersWithSpaces>687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2023-05-16T12:00:00Z</dcterms:created>
  <dc:creator>宋昌翰</dc:creator>
  <cp:lastModifiedBy>宋昌翰</cp:lastModifiedBy>
  <dcterms:modified xsi:type="dcterms:W3CDTF">2023-05-16T12:01:26Z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14A97353112543F2BDCF617FA6E3962B</vt:lpwstr>
  </property>
</Properties>
</file>