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6"/>
          <w:w w:val="100"/>
          <w:position w:val="0"/>
          <w:sz w:val="13"/>
          <w:szCs w:val="13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ind w:left="0" w:righ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6"/>
          <w:w w:val="100"/>
          <w:position w:val="0"/>
          <w:sz w:val="13"/>
          <w:szCs w:val="13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eastAsia"/>
          <w:b/>
          <w:bCs/>
          <w:color w:val="FF0000"/>
          <w:spacing w:val="-6"/>
          <w:w w:val="100"/>
          <w:position w:val="0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6"/>
          <w:w w:val="100"/>
          <w:position w:val="0"/>
          <w:sz w:val="52"/>
          <w:szCs w:val="52"/>
        </w:rPr>
        <w:t>新疆维吾尔自治区石油和化学工业协会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6"/>
          <w:w w:val="100"/>
          <w:position w:val="0"/>
          <w:sz w:val="52"/>
          <w:szCs w:val="52"/>
          <w:lang w:eastAsia="zh-CN"/>
        </w:rPr>
        <w:t>文件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rFonts w:hint="eastAsia"/>
          <w:b/>
          <w:bCs/>
          <w:color w:val="000000" w:themeColor="text1"/>
          <w:spacing w:val="0"/>
          <w:w w:val="100"/>
          <w:position w:val="0"/>
          <w:sz w:val="48"/>
          <w:szCs w:val="4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65405</wp:posOffset>
                </wp:positionV>
                <wp:extent cx="6463665" cy="444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09575" y="772795"/>
                          <a:ext cx="6463665" cy="444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55pt;margin-top:5.15pt;height:0.35pt;width:508.95pt;z-index:251659264;mso-width-relative:page;mso-height-relative:page;" filled="f" stroked="t" coordsize="21600,21600" o:gfxdata="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UcBe+1AAAAAkBAAAPAAAAAAAAAAEAIAAAACIAAABkcnMvZG93bnJldi54bWxQSwEC&#10;FAAUAAAACACHTuJAP2Wdk/gBAADAAwAADgAAAAAAAAABACAAAAAjAQAAZHJzL2Uyb0RvYy54bWxQ&#10;SwUGAAAAAAYABgBZAQAAjQUAAAAA&#10;">
                <v:fill on="f" focussize="0,0"/>
                <v:stroke weight="2pt" color="#FF0000 [3205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293" w:rightChars="122" w:firstLine="237" w:firstLineChars="54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关于开展“十四五”氢能（产学研）融合发展暨氢能人才岗位能力提升培训班的通知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方正仿宋_GBK" w:eastAsia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240" w:firstLineChars="7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协会各成员单位：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40" w:leftChars="100" w:right="293" w:rightChars="122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十四五”时期是我国应对气候变化、实现碳达峰目标的关键期和窗口期，也是工业实现低碳绿色转型的关键五年。为加快培育发展氢能产业，加强氢能产业人才队伍建设，工业和信息化部人才交流中心将于4月13日-16日在广州开展“十四五”氢能（产学研）融合发展暨氢能人才岗位能力提升培训班。此次培训拟邀请国家能源局、国家发展和改革委员会、清华大学、中国国际工程咨询公司等单位的领导专家授课，培训内容、培训对象、拟邀专家、培训形式、报名方式等内容详见《关于开展“十四五”氢能（产学研）融合发展暨氢能人才岗位能力提升培训班的通知》（工信人才[2023]）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40" w:leftChars="100" w:right="293" w:rightChars="122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请各成员单位高度重视此次培训，选派相关技术和业务骨干参加培训。请于4月5日前将报名表发送至协会邮箱492490659@qq.com。如有问题咨询请联系协会秘书处刘景梅，联系电话13999181710。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40" w:leftChars="100" w:firstLine="240" w:firstLineChars="7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40" w:leftChars="100" w:firstLine="240" w:firstLineChars="7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   新疆石油和化学工业协会秘书处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40" w:leftChars="100" w:firstLine="5360" w:firstLineChars="167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2023年3月27日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40" w:leftChars="10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40" w:leftChars="10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关于开展“十四五”氢能（产学研）融合发展暨氢能人才岗位能力提升培训班的通知；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40" w:leftChars="10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2.报名表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40" w:leftChars="100" w:firstLine="240" w:firstLineChars="75"/>
        <w:jc w:val="both"/>
        <w:textAlignment w:val="auto"/>
        <w:rPr>
          <w:rFonts w:hint="eastAsia" w:ascii="仿宋" w:hAnsi="仿宋" w:eastAsia="仿宋" w:cs="仿宋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仿宋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单</w:t>
      </w:r>
    </w:p>
    <w:sectPr>
      <w:footnotePr>
        <w:numFmt w:val="decimal"/>
      </w:footnotePr>
      <w:pgSz w:w="11850" w:h="16783"/>
      <w:pgMar w:top="1485" w:right="964" w:bottom="1372" w:left="992" w:header="376" w:footer="376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189E3CB-893A-42FD-B7B4-D31A6DB4A41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205F9C1-BCF7-4B9A-AD4B-3F42A6F2064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D77B0A5-6296-4EAE-870B-1A96BBF088E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53DA7FE7-9A80-4662-92E7-A32A4D80BA47}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TrueTypeFonts/>
  <w:saveSubsetFonts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ODgyMTY0M2NlMzY5OWZmZGYzOGE2MDhjZjI3NjYyNGEifQ=="/>
  </w:docVars>
  <w:rsids>
    <w:rsidRoot w:val="00000000"/>
    <w:rsid w:val="09E813E1"/>
    <w:rsid w:val="1AA43EB9"/>
    <w:rsid w:val="1E445B04"/>
    <w:rsid w:val="252D1541"/>
    <w:rsid w:val="348372F9"/>
    <w:rsid w:val="3C100372"/>
    <w:rsid w:val="3D622C7D"/>
    <w:rsid w:val="6EBD6B1F"/>
    <w:rsid w:val="70404D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qFormat/>
    <w:uiPriority w:val="0"/>
    <w:rPr>
      <w:rFonts w:ascii="宋体" w:hAnsi="宋体" w:eastAsia="宋体" w:cs="宋体"/>
      <w:color w:val="C1525F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C1525F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316</Words>
  <Characters>328</Characters>
  <TotalTime>5</TotalTime>
  <ScaleCrop>false</ScaleCrop>
  <LinksUpToDate>false</LinksUpToDate>
  <CharactersWithSpaces>435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2019-12-05T10:21:00Z</dcterms:created>
  <dc:creator>L。</dc:creator>
  <cp:lastModifiedBy>李雯</cp:lastModifiedBy>
  <cp:lastPrinted>2022-12-23T03:50:00Z</cp:lastPrinted>
  <dcterms:modified xsi:type="dcterms:W3CDTF">2023-03-28T04:11:35Z</dcterms:modified>
  <dc:title>MELBTAAKEAISINDA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1D80C57D73A64A27B3E5167B85EAA647</vt:lpwstr>
  </property>
</Properties>
</file>