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700" w:lineRule="exact"/>
        <w:ind w:left="0" w:right="0" w:firstLine="0"/>
        <w:jc w:val="distribute"/>
        <w:textAlignment w:val="auto"/>
        <w:rPr>
          <w:rFonts w:hint="default" w:ascii="方正小标宋简体" w:hAnsi="方正小标宋简体" w:eastAsia="方正小标宋简体" w:cs="黑体"/>
          <w:b w:val="0"/>
          <w:bCs w:val="0"/>
          <w:color w:val="FF0000"/>
          <w:spacing w:val="2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黑体"/>
          <w:b w:val="0"/>
          <w:bCs w:val="0"/>
          <w:color w:val="FF0000"/>
          <w:spacing w:val="-23"/>
          <w:kern w:val="2"/>
          <w:sz w:val="48"/>
          <w:szCs w:val="48"/>
          <w:lang w:val="en-US" w:eastAsia="zh-CN" w:bidi="ar-SA"/>
        </w:rPr>
        <w:t>新疆维吾尔自治区石油和化学工业协会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222222"/>
          <w:spacing w:val="2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131445</wp:posOffset>
                </wp:positionV>
                <wp:extent cx="5219700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21970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05pt;margin-top:10.35pt;height:0.55pt;width:411pt;rotation:11796480f;z-index:251660288;mso-width-relative:page;mso-height-relative:page;" filled="f" stroked="t" coordsize="21600,21600" o:gfxdata="UEsDBAoAAAAAAIdO4kAAAAAAAAAAAAAAAAAEAAAAZHJzL1BLAwQUAAAACACHTuJAYG4tTNQAAAAH&#10;AQAADwAAAGRycy9kb3ducmV2LnhtbE2OS0+EMBSF9yb+h+aauDFOC8aRYSiz0JgYdwPGdaF3gAy9&#10;JbTM4997XenyPHLOV+wubhQnnMPgSUOyUiCQWm8H6jR81e+PGYgQDVkzekINVwywK29vCpNbf6Y9&#10;nqrYCR6hkBsNfYxTLmVoe3QmrPyExNnBz85ElnMn7WzOPO5GmSq1ls4MxA+9mfC1x/ZYLU6Dr5pN&#10;qD+62bv6+fO4vy7199uD1vd3idqCiHiJf2X4xWd0KJmp8QvZIEYNWcJFDal6AcFxlj5tQDRsJBnI&#10;spD/+csfUEsDBBQAAAAIAIdO4kBfFuCCDgIAAAwEAAAOAAAAZHJzL2Uyb0RvYy54bWytU0uOEzEQ&#10;3SNxB8v7SXcymiG00pnFhLBBEInPvuJPtyX/ZDvp5BJcAIkdrFiy5zYMx6DsDgGGzSzohVW2X72q&#10;97q8uDkYTfYiROVsS6eTmhJhmePKdi19+2Z9MackJrActLOipUcR6c3y8aPF4Bsxc73TXASCJDY2&#10;g29pn5JvqiqyXhiIE+eFxUvpgoGE29BVPMCA7EZXs7q+rgYXuA+OiRjxdDVe0hNjeAihk1IxsXJs&#10;Z4RNI2sQGhJKir3ykS5Lt1IKll5JGUUiuqWoNJUVi2C8zWu1XEDTBfC9YqcW4CEt3NNkQFkseqZa&#10;QQKyC+ofKqNYcNHJNGHOVKOQ4giqmNb3vHndgxdFC1od/dn0+P9o2cv9JhDFcRIosWDwh999+Pr9&#10;/acf3z7ievflM5lmkwYfG8Te2k047aLfhKz4IIMhwaGzF9N6XuePEqmVf5c5MwJVkkOx/Hi2XBwS&#10;YXh4NZ3Xl5eYwfDu+un8KherRtac60NMz4UzJAct1cpmQ6CB/YuYRugvSD7WlgxYdvYkN8EAx1Pi&#10;WGBoPEqMtivJ0WnF10rrnBJDt73VgewBR2S9Lv2PxH/BcpUVxH7ElatxeILbWY4J0PQC+DPLSTp6&#10;tNHi66G5GyM4JVrgY8tRQSZQ+iFINEJb9CO7P/qdo63jR/xpOx9U16Mp5QcVDA5Jce800HkK/9wX&#10;pt+PeP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G4tTNQAAAAHAQAADwAAAAAAAAABACAAAAAi&#10;AAAAZHJzL2Rvd25yZXYueG1sUEsBAhQAFAAAAAgAh07iQF8W4IIOAgAADAQAAA4AAAAAAAAAAQAg&#10;AAAAIwEAAGRycy9lMm9Eb2MueG1sUEsFBgAAAAAGAAYAWQEAAK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59055</wp:posOffset>
                </wp:positionV>
                <wp:extent cx="5219700" cy="635"/>
                <wp:effectExtent l="0" t="19050" r="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5pt;margin-top:4.65pt;height:0.05pt;width:411pt;z-index:251659264;mso-width-relative:page;mso-height-relative:page;" filled="f" stroked="t" coordsize="21600,21600" o:gfxdata="UEsDBAoAAAAAAIdO4kAAAAAAAAAAAAAAAAAEAAAAZHJzL1BLAwQUAAAACACHTuJArI40utcAAAAF&#10;AQAADwAAAGRycy9kb3ducmV2LnhtbE2OQUvDQBSE74L/YXmCF7GbRis1ZlNEEKs9tEah9LbNPpPQ&#10;7Nu4u2nrv/d5sqdhmGHmy2dH24k9+tA6UjAeJSCQKmdaqhV8fjxfT0GEqMnozhEq+MEAs+L8LNeZ&#10;cQd6x30Za8EjFDKtoImxz6QMVYNWh5HrkTj7ct7qyNbX0nh94HHbyTRJ7qTVLfFDo3t8arDalYNV&#10;YJf2UW4WL0PpV69v6+/FfLW7mit1eTFOHkBEPMb/MvzhMzoUzLR1A5kgOgWTGy4quGfhdJpOUhBb&#10;9rcgi1ye0he/UEsDBBQAAAAIAIdO4kA+7SJZ/gEAAPEDAAAOAAAAZHJzL2Uyb0RvYy54bWytU02O&#10;0zAU3iNxB8t7mrRVq1HUdBZTygZBJeAAr7aTWPKfbLdpL8EFkNjBiiV7bsPMMXh2QgeGTRdk4Tz7&#10;ff78vs/Pq9uTVuQofJDW1HQ6KSkRhlkuTVvTD++3L24oCREMB2WNqOlZBHq7fv5s1btKzGxnFRee&#10;IIkJVe9q2sXoqqIIrBMawsQ6YTDZWK8h4tS3BffQI7tWxawsl0VvPXfeMhECrm6GJB0Z/TWEtmkk&#10;ExvLDlqYOLB6oSCipNBJF+g6V9s0gsW3TRNEJKqmqDTmEQ/BeJ/GYr2CqvXgOsnGEuCaEp5o0iAN&#10;Hnqh2kAEcvDyHyotmbfBNnHCrC4GIdkRVDEtn3jzrgMnsha0OriL6eH/0bI3x50nktd0RokBjRd+&#10;/+n7z49fHn58xvH+21cySyb1LlSIvTM7P86C2/mk+NR4nf6ohZyyseeLseIUCcPFxaxczpcLShjm&#10;lvNFYiwetzof4ithNUlBTZU0STVUcHwd4gD9DUnLypC+pvObaYm3yAB7sMG7x1A71BFMmzcHqyTf&#10;SqXSluDb/Z3y5AjYB9ttid9Yw1+wdMoGQjfgcirBoPL2YHiOOgH8peEknh16ZfCJ0FSNFpwSJfBF&#10;pSgjI0h1DRKNUAb9SBYPpqZob/kZb+bgvGw7NGWa600Z7ITs3ti1qdX+nGemx5e6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jjS61wAAAAUBAAAPAAAAAAAAAAEAIAAAACIAAABkcnMvZG93bnJl&#10;di54bWxQSwECFAAUAAAACACHTuJAPu0iWf4BAADxAwAADgAAAAAAAAABACAAAAAm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关于邀请参加2023丝路新疆石油及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化工工业博览会的函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加快打造以“八大产业集群”为支撑的现代产业体系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加快壮大石油石化、煤炭煤电煤化工、新能源新材料等战略性支柱产业，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企业之间的学习交流，努力实现信息资源的合作共享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建立一个广泛、有效、专业的交流合作平台，帮助企业共同把握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石油化工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行业市场发展商机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邀请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相关单位，积极报名参加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2023丝路新疆石油及化工工业博览会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，宣传推广企业的新产品、新技术，提升品牌形象。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现将有关情况介绍如下：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一、展会信息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展会名称：2023 丝路新疆石油及化工工业博览会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展会时间：2023 年 9 月 21-23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展会地点：新疆国际会展中心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联系方式：请有意向参加的单位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向组委会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秘书处报名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赵利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19990125748  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附件：“2023 丝路新疆石油及化工工业博览会”简介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二〇二三年三月二十三日</w:t>
      </w:r>
    </w:p>
    <w:p/>
    <w:p>
      <w:pPr>
        <w:rPr>
          <w:rFonts w:hint="eastAsia" w:ascii="黑体" w:hAnsi="黑体" w:eastAsia="黑体" w:cs="黑体"/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 丝路新疆石油及化工工业博览会简介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组织机构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指导单位：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中国国际贸易促进委员会新疆维吾尔自治区委员会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新疆生产建设兵团工业和信息化局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新疆生产建设兵团科学技术局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乌鲁木齐市招商服务局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巴音郭楞蒙古自治州发展和改革委员会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库尔勒经济技术开发区管委会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吐鲁番市工业和信息化局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阿克苏市工业和信息化局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阿克苏市发展和改革委员会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吉木萨尔县发展和改革委员会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轮台县商务和工业信息化局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支持单位：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新疆维吾尔自治区科学技术协会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新疆维吾尔自治区石油和化学工业协会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乌鲁木齐市化工行业协会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浙江省泵阀行业协会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广东省石油和化学工业协会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中国石油化工股份有限公司西北油田分公司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新疆北展东方会展服务有限公司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二、展会规模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本届展会面积馆内展示、馆外展示共计约在30000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，设置室内展位320个，室外展位60个，参展企业近400家，预计会期专业观众50000人次，展会论坛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场，论坛规模 300人/场。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三、展览范围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(一) 石油天然气技术装备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油气勘探开发与生产装备、物探、测井、钻井技术与设备、完井技术 与设备、油气田地面工程技术及设备、天然气勘探开发与生产装备、天然气物流运输技术装备、天然气液化工艺技术与装备、然气存储技术与设备、 LNG工程技术与装备、CNG、LNG 加气站设备类等；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(二) 化工技术装备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工成套装置及设备、分离、过滤、蒸馏、萃取、提纯、结晶设备、干燥、粉碎、混合设备、传质设备、传热、换热、制冷等热处理设备、工业清洗及防腐设备技术、储运、包装技术及压力容器、密封设备及配件、工业废水处理设备工业固废气处理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(三) 管道与储运技术装备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钢管、管件、压力容器、管线钢及储罐钢、油气管道建设工程技术和 设备、油气储运技术与设备、油田特种车辆、泵、阀门、管道等设备、管道非开挖技术与设备、管道设备检修维护与管理等；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(四) 防爆电器、 自动化仪器仪表装备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油气数字化解决方案、工业防爆产品、工业自动化技术装备、仪器仪表、电工电气设备、电线电缆产品、包装、密封、垫圈、紧固件、轴承、燃油与润滑油技术与设备、流体机械设备与技术等；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(五) 安全防护技术装备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工业安全及劳保用品料与设备、消防报警设备、安全防护、工业清洗 及防腐技术材等；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四、拟邀展商：(部分) 排名不分先后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中国石油天然气集团有限公司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中国石油化工集团有限公司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华为数字能源技术有限公司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安东石油技术(集团)有限公司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三一石油智能装备有限公司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特变电工股份有限公司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徐州徐工基础工程机械有限公司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斯伦贝谢中国公司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贝克休斯(中国)油田技术服务有限公司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陶氏化学(中国)有限公司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中国中化控股有限责任公司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陕西延长石油(集团)有限责任公司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烟台杰瑞石油服务集团股份有限公司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山东科瑞控股集团有限公司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山东能源集团有限公司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潍柴动力股份有限公司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天津市东方先科石油机械有限公司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成都西部石油装备有限公司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上海神开石油设备有限公司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成都百施特金刚石钻头有限公司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湖北中油科昊机械制造有限公司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海默科技(集团)股份有限公司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百勤石油技术有限公司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河北冠能石油机械制造有限公司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国兴汇金(深圳)科技有限公司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中世钛业有限公司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北京恒泰万博石油技术股份有限公司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兰州石油化工装备有限公司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中石油渤海石油装备制造有限公司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沈阳鼓风机集团股份有限公司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西安陕鼓动力股份有限公司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阿法拉伐板式换热器有限公司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天津钢管制造有限公司… 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五、观众来源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石油综合公司、地质勘探服务公司、液化天然气化工厂、工程公司、工程顾问公司经销商，制造商代表、国家石油公司、钻井企业、石油天然气加工，炼化厂、油田操作员、工程建造师，建筑承包商、认证，监测服务类、教育培训机构、商会、协会、设计院、石油天然气勘探公司、勘探设备制造商及操作人员、管道运作公司、维修服务公司、运输、仓储及搬运公司、化工企业、环境保护服务公司、政府部门、媒体从业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六、展会整体安排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（一）大会议程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1.主会场报告（5项）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85"/>
        <w:gridCol w:w="3780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9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2023新疆油气产业发展高峰论坛 会议整体安排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事项（拟定)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负责单位（拟定）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6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日上午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11:00-11:30</w:t>
            </w:r>
          </w:p>
        </w:tc>
        <w:tc>
          <w:tcPr>
            <w:tcW w:w="686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1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686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领导及嘉宾巡馆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1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12:30-13:00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双碳战略下新疆油气行业数字化转型化转型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1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新疆化工产业未来发展方向</w:t>
            </w:r>
          </w:p>
        </w:tc>
        <w:tc>
          <w:tcPr>
            <w:tcW w:w="30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中国化工协会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16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下</w:t>
            </w:r>
            <w:r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午</w:t>
            </w: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15:00-15:40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迪北侏罗系致密砂岩气藏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开发难题</w:t>
            </w:r>
          </w:p>
        </w:tc>
        <w:tc>
          <w:tcPr>
            <w:tcW w:w="30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中国石油天然气股份有限公司塔里木油田分公司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16:00-16:40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深层、超深层油气藏勘探开发技术专题</w:t>
            </w:r>
          </w:p>
        </w:tc>
        <w:tc>
          <w:tcPr>
            <w:tcW w:w="30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中国石油勘探开发研究院油田开发研究所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6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17:00-17:40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砾岩油藏勘探开发技术专题</w:t>
            </w:r>
          </w:p>
        </w:tc>
        <w:tc>
          <w:tcPr>
            <w:tcW w:w="30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新疆砾岩油藏实验室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2.分会场报告（8项）</w:t>
      </w: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70"/>
        <w:gridCol w:w="3690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66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事项（拟定）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8"/>
                <w:szCs w:val="28"/>
                <w:lang w:val="en-US" w:eastAsia="zh-CN"/>
              </w:rPr>
              <w:t>报告单位（拟定）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1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9月22日 上午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11:00-11:40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新疆智慧油气田发展现状与未来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中石油规划总院油气田所院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11:00-11:30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零碳下的油气田提高采收率技术探讨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 xml:space="preserve">待定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油气藏勘探技术专题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中石油西部钻探工程公司钻井工程技术研究院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12:30-13:00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 xml:space="preserve">页岩油气勘探开发技术专题 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 xml:space="preserve">新疆页岩油勘探开发重点实验室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1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9月22日 下午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15:00-15:40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2023新疆风电产业高峰论坛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新疆金风科技股份有限公司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16:00-16:40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新能源专题研讨会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新疆新能源集团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17:00-17:40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沙漠光伏：板上发电、板下治沙—打造具有示范意义的光伏项目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天合光能股份有限公司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1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方正仿宋_GB18030" w:hAnsi="方正仿宋_GB18030" w:eastAsia="方正仿宋_GB18030" w:cs="方正仿宋_GB1803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17:00-17:40</w:t>
            </w:r>
          </w:p>
        </w:tc>
        <w:tc>
          <w:tcPr>
            <w:tcW w:w="3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煤层气勘探开发技术专题</w:t>
            </w:r>
          </w:p>
        </w:tc>
        <w:tc>
          <w:tcPr>
            <w:tcW w:w="3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  <w:lang w:val="en-US" w:eastAsia="zh-CN"/>
              </w:rPr>
              <w:t>中煤科工集团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</w:rPr>
        <w:t>注：以上日程安排</w:t>
      </w:r>
      <w:r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  <w:lang w:eastAsia="zh-CN"/>
        </w:rPr>
        <w:t>可</w:t>
      </w:r>
      <w:r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</w:rPr>
        <w:t>根据现场嘉宾邀请随时调整</w:t>
      </w:r>
      <w:r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  <w:lang w:eastAsia="zh-CN"/>
        </w:rPr>
        <w:t>，以现场实际安排为准</w:t>
      </w:r>
      <w:r>
        <w:rPr>
          <w:rFonts w:hint="eastAsia" w:ascii="方正仿宋_GB18030" w:hAnsi="方正仿宋_GB18030" w:eastAsia="方正仿宋_GB18030" w:cs="方正仿宋_GB18030"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（二）开幕式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1.时间：9月21日上午11：00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2.地点：新疆国际会展中心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3.规模：200人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4.会议主持：专业主持人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5.议程（根据嘉宾邀请实时更新）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（1）主持人介绍参加丝路石油化工博览会开幕式领导及嘉宾；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（2）自治区主要领导致辞；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（3）行业协会代表致辞；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（4）油田单位领导致辞；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（5）自治区领导宣布丝路石油化工博览会开幕。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6.开幕式出席人员：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（1）邀请自治区分管领导，中国工程院院士、中国石油化工协会等领导专家；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（2）工业和信息化厅主要领导，商务局和兵团工信局相关领导参加；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（3）邀请油田单位主要领导、化工工业园区领导。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7.参加开幕式人员：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油综合公司、地质勘探服务公司、液化天然气化工厂、工程公司、工程顾问公司经销商，制造商代表、国家石油公司、钻井企业、石油天然气加工，炼化厂、油田操作员、工程建造师，建筑承包商、认证，监测服务类、商会、协会、设计院、石油天然气勘探公司、勘探设备制造商及操作人员、管道运作公司、维修服务公司、运输、仓储及搬运公司、化工企业、环境保护服务公司、政府部门、媒体从业者等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t>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​</w:t>
      </w:r>
    </w:p>
    <w:p>
      <w:pPr>
        <w:rPr>
          <w:rFonts w:hint="eastAsia"/>
          <w:lang w:val="en-US" w:eastAsia="zh-CN"/>
        </w:rPr>
      </w:pPr>
    </w:p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2023丝路石油及化工工业博览会组委会：</w:t>
      </w:r>
    </w:p>
    <w:p>
      <w:pP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地址：乌鲁木齐市水磨沟区红光山路绿城广场1A-504</w:t>
      </w: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联系人：赵 利</w:t>
      </w:r>
    </w:p>
    <w:p>
      <w:pPr>
        <w:pStyle w:val="2"/>
        <w:rPr>
          <w:rFonts w:hint="default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手 机：19990125748  </w:t>
      </w:r>
      <w:r>
        <w:rPr>
          <w:rFonts w:ascii="宋体" w:hAnsi="宋体" w:eastAsia="宋体" w:cs="宋体"/>
          <w:sz w:val="24"/>
          <w:szCs w:val="24"/>
        </w:rPr>
        <w:t>  </w:t>
      </w:r>
    </w:p>
    <w:p>
      <w:pPr>
        <w:pStyle w:val="2"/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座 机：0991-6997686</w:t>
      </w:r>
    </w:p>
    <w:p>
      <w:pPr>
        <w:pStyle w:val="2"/>
      </w:pP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-SA"/>
        </w:rPr>
        <w:t>邮 箱：2631971615@qq.com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9FE7564-9FDB-4E87-869E-E6E4179DF0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97F4DE-D353-456E-A5ED-56C8FCF64FE8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8F8DD78-99DB-490B-B6FB-C2E2C1F6DD5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F451E73-E8F3-4D3B-9E9F-134546E028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B0D0E36-39BE-40D9-8FDC-D83ACE11A07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C5A60497-19EF-49A5-B85A-9E44ED8E006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5A5EE2C7-D252-48C8-9B0A-C2E0B4489E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FBCF"/>
    <w:multiLevelType w:val="singleLevel"/>
    <w:tmpl w:val="8B25FB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F841E7"/>
    <w:multiLevelType w:val="singleLevel"/>
    <w:tmpl w:val="50F841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ZTFiZTIwYjM2YTkzN2FmYmMxYmRkYzliM2FhZWYifQ=="/>
    <w:docVar w:name="KSO_WPS_MARK_KEY" w:val="ed4e146b-230c-428f-856b-4d246a83cc2b"/>
  </w:docVars>
  <w:rsids>
    <w:rsidRoot w:val="546F41AB"/>
    <w:rsid w:val="00755DF0"/>
    <w:rsid w:val="04330D71"/>
    <w:rsid w:val="04463CDE"/>
    <w:rsid w:val="0FC12248"/>
    <w:rsid w:val="215F5FD5"/>
    <w:rsid w:val="25822292"/>
    <w:rsid w:val="2593449F"/>
    <w:rsid w:val="29001E4B"/>
    <w:rsid w:val="2F6A4CD8"/>
    <w:rsid w:val="2F7F279F"/>
    <w:rsid w:val="34154DD7"/>
    <w:rsid w:val="3A81433B"/>
    <w:rsid w:val="3E1877DF"/>
    <w:rsid w:val="3FD132FB"/>
    <w:rsid w:val="418434D3"/>
    <w:rsid w:val="49A85EBB"/>
    <w:rsid w:val="49C36851"/>
    <w:rsid w:val="4A9B332A"/>
    <w:rsid w:val="4B0906E5"/>
    <w:rsid w:val="4E197388"/>
    <w:rsid w:val="546F41AB"/>
    <w:rsid w:val="5E2C6C63"/>
    <w:rsid w:val="5EA8082D"/>
    <w:rsid w:val="63A25979"/>
    <w:rsid w:val="65F4293E"/>
    <w:rsid w:val="6DE352F4"/>
    <w:rsid w:val="725F5851"/>
    <w:rsid w:val="75980EF8"/>
    <w:rsid w:val="781D406D"/>
    <w:rsid w:val="79585BAC"/>
    <w:rsid w:val="7A0911D2"/>
    <w:rsid w:val="7B141230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eastAsia="仿宋" w:cs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2850</Words>
  <Characters>3122</Characters>
  <Lines>0</Lines>
  <Paragraphs>0</Paragraphs>
  <TotalTime>13</TotalTime>
  <ScaleCrop>false</ScaleCrop>
  <LinksUpToDate>false</LinksUpToDate>
  <CharactersWithSpaces>3241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2022-07-06T06:39:00Z</dcterms:created>
  <dc:creator>北展集团市场</dc:creator>
  <cp:lastModifiedBy>北展集团市场</cp:lastModifiedBy>
  <dcterms:modified xsi:type="dcterms:W3CDTF">2023-03-23T09:53:05Z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D2F9A2EB19F14DC48531EF51093FDCC5</vt:lpwstr>
  </property>
</Properties>
</file>