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1661" w14:textId="77777777" w:rsidR="00C9388C" w:rsidRPr="00C9388C" w:rsidRDefault="00C9388C" w:rsidP="00C9388C">
      <w:pPr>
        <w:widowControl/>
        <w:shd w:val="clear" w:color="auto" w:fill="FFFFFF"/>
        <w:spacing w:line="675" w:lineRule="atLeast"/>
        <w:jc w:val="center"/>
        <w:outlineLvl w:val="1"/>
        <w:rPr>
          <w:rFonts w:ascii="微软雅黑" w:eastAsia="微软雅黑" w:hAnsi="微软雅黑" w:cs="宋体"/>
          <w:b/>
          <w:bCs/>
          <w:color w:val="333333"/>
          <w:kern w:val="0"/>
          <w:sz w:val="36"/>
          <w:szCs w:val="36"/>
        </w:rPr>
      </w:pPr>
      <w:r w:rsidRPr="00C9388C">
        <w:rPr>
          <w:rFonts w:ascii="微软雅黑" w:eastAsia="微软雅黑" w:hAnsi="微软雅黑" w:cs="宋体" w:hint="eastAsia"/>
          <w:b/>
          <w:bCs/>
          <w:color w:val="333333"/>
          <w:kern w:val="0"/>
          <w:sz w:val="36"/>
          <w:szCs w:val="36"/>
        </w:rPr>
        <w:t>关于将服务贸易创新发展试点地区技术先进型</w:t>
      </w:r>
      <w:r w:rsidRPr="00C9388C">
        <w:rPr>
          <w:rFonts w:ascii="微软雅黑" w:eastAsia="微软雅黑" w:hAnsi="微软雅黑" w:cs="宋体" w:hint="eastAsia"/>
          <w:b/>
          <w:bCs/>
          <w:color w:val="333333"/>
          <w:kern w:val="0"/>
          <w:sz w:val="36"/>
          <w:szCs w:val="36"/>
        </w:rPr>
        <w:br/>
        <w:t>服务企业所得税政策推广至全国实施的通知</w:t>
      </w:r>
    </w:p>
    <w:p w14:paraId="64544175" w14:textId="77777777" w:rsidR="00C9388C" w:rsidRPr="00C9388C" w:rsidRDefault="00C9388C" w:rsidP="00C9388C">
      <w:pPr>
        <w:widowControl/>
        <w:shd w:val="clear" w:color="auto" w:fill="FFFFFF"/>
        <w:spacing w:after="240"/>
        <w:jc w:val="center"/>
        <w:rPr>
          <w:rFonts w:ascii="Arial" w:eastAsia="微软雅黑" w:hAnsi="Arial" w:cs="Arial" w:hint="eastAsia"/>
          <w:color w:val="333333"/>
          <w:kern w:val="0"/>
          <w:sz w:val="24"/>
          <w:szCs w:val="24"/>
        </w:rPr>
      </w:pPr>
      <w:r w:rsidRPr="00C9388C">
        <w:rPr>
          <w:rFonts w:ascii="Arial" w:eastAsia="微软雅黑" w:hAnsi="Arial" w:cs="Arial"/>
          <w:color w:val="333333"/>
          <w:kern w:val="0"/>
          <w:sz w:val="24"/>
          <w:szCs w:val="24"/>
        </w:rPr>
        <w:t>财税〔</w:t>
      </w:r>
      <w:r w:rsidRPr="00C9388C">
        <w:rPr>
          <w:rFonts w:ascii="Arial" w:eastAsia="微软雅黑" w:hAnsi="Arial" w:cs="Arial"/>
          <w:color w:val="333333"/>
          <w:kern w:val="0"/>
          <w:sz w:val="24"/>
          <w:szCs w:val="24"/>
        </w:rPr>
        <w:t>2018</w:t>
      </w:r>
      <w:r w:rsidRPr="00C9388C">
        <w:rPr>
          <w:rFonts w:ascii="Arial" w:eastAsia="微软雅黑" w:hAnsi="Arial" w:cs="Arial"/>
          <w:color w:val="333333"/>
          <w:kern w:val="0"/>
          <w:sz w:val="24"/>
          <w:szCs w:val="24"/>
        </w:rPr>
        <w:t>〕</w:t>
      </w:r>
      <w:r w:rsidRPr="00C9388C">
        <w:rPr>
          <w:rFonts w:ascii="Arial" w:eastAsia="微软雅黑" w:hAnsi="Arial" w:cs="Arial"/>
          <w:color w:val="333333"/>
          <w:kern w:val="0"/>
          <w:sz w:val="24"/>
          <w:szCs w:val="24"/>
        </w:rPr>
        <w:t>44</w:t>
      </w:r>
      <w:r w:rsidRPr="00C9388C">
        <w:rPr>
          <w:rFonts w:ascii="Arial" w:eastAsia="微软雅黑" w:hAnsi="Arial" w:cs="Arial"/>
          <w:color w:val="333333"/>
          <w:kern w:val="0"/>
          <w:sz w:val="24"/>
          <w:szCs w:val="24"/>
        </w:rPr>
        <w:t>号</w:t>
      </w:r>
    </w:p>
    <w:p w14:paraId="0F600484" w14:textId="77777777" w:rsidR="00C9388C" w:rsidRPr="00C9388C" w:rsidRDefault="00C9388C" w:rsidP="00C9388C">
      <w:pPr>
        <w:widowControl/>
        <w:shd w:val="clear" w:color="auto" w:fill="FFFFFF"/>
        <w:spacing w:after="240"/>
        <w:jc w:val="left"/>
        <w:rPr>
          <w:rFonts w:ascii="Arial" w:eastAsia="微软雅黑" w:hAnsi="Arial" w:cs="Arial"/>
          <w:color w:val="333333"/>
          <w:kern w:val="0"/>
          <w:sz w:val="24"/>
          <w:szCs w:val="24"/>
        </w:rPr>
      </w:pPr>
      <w:r w:rsidRPr="00C9388C">
        <w:rPr>
          <w:rFonts w:ascii="Arial" w:eastAsia="微软雅黑" w:hAnsi="Arial" w:cs="Arial"/>
          <w:color w:val="333333"/>
          <w:kern w:val="0"/>
          <w:sz w:val="24"/>
          <w:szCs w:val="24"/>
        </w:rPr>
        <w:t>各省、自治区、直辖市、计划单列市财政厅（局）、国家税务局、地方税务局、商务主管部门、科技厅（委、局）、发展改革委，新疆生产建设兵团财政局、商务局、科技局、发展改革委：</w:t>
      </w:r>
    </w:p>
    <w:p w14:paraId="7199FBB7" w14:textId="77777777" w:rsidR="00C9388C" w:rsidRPr="00C9388C" w:rsidRDefault="00C9388C" w:rsidP="00C9388C">
      <w:pPr>
        <w:widowControl/>
        <w:shd w:val="clear" w:color="auto" w:fill="FFFFFF"/>
        <w:spacing w:after="240"/>
        <w:jc w:val="left"/>
        <w:rPr>
          <w:rFonts w:ascii="Arial" w:eastAsia="微软雅黑" w:hAnsi="Arial" w:cs="Arial"/>
          <w:color w:val="333333"/>
          <w:kern w:val="0"/>
          <w:sz w:val="24"/>
          <w:szCs w:val="24"/>
        </w:rPr>
      </w:pPr>
      <w:r w:rsidRPr="00C9388C">
        <w:rPr>
          <w:rFonts w:ascii="Arial" w:eastAsia="微软雅黑" w:hAnsi="Arial" w:cs="Arial"/>
          <w:color w:val="333333"/>
          <w:kern w:val="0"/>
          <w:sz w:val="24"/>
          <w:szCs w:val="24"/>
        </w:rPr>
        <w:t xml:space="preserve">　　为进一步推动服务贸易创新发展、优化外贸结构，现就服务贸易类技术先进型服务企业所得税优惠政策通知如下：</w:t>
      </w:r>
    </w:p>
    <w:p w14:paraId="3B5A8B6D" w14:textId="77777777" w:rsidR="00C9388C" w:rsidRPr="00C9388C" w:rsidRDefault="00C9388C" w:rsidP="00C9388C">
      <w:pPr>
        <w:widowControl/>
        <w:shd w:val="clear" w:color="auto" w:fill="FFFFFF"/>
        <w:spacing w:after="240"/>
        <w:jc w:val="left"/>
        <w:rPr>
          <w:rFonts w:ascii="Arial" w:eastAsia="微软雅黑" w:hAnsi="Arial" w:cs="Arial"/>
          <w:color w:val="333333"/>
          <w:kern w:val="0"/>
          <w:sz w:val="24"/>
          <w:szCs w:val="24"/>
        </w:rPr>
      </w:pPr>
      <w:r w:rsidRPr="00C9388C">
        <w:rPr>
          <w:rFonts w:ascii="Arial" w:eastAsia="微软雅黑" w:hAnsi="Arial" w:cs="Arial"/>
          <w:color w:val="333333"/>
          <w:kern w:val="0"/>
          <w:sz w:val="24"/>
          <w:szCs w:val="24"/>
        </w:rPr>
        <w:t xml:space="preserve">　　一、自</w:t>
      </w:r>
      <w:r w:rsidRPr="00C9388C">
        <w:rPr>
          <w:rFonts w:ascii="Arial" w:eastAsia="微软雅黑" w:hAnsi="Arial" w:cs="Arial"/>
          <w:color w:val="333333"/>
          <w:kern w:val="0"/>
          <w:sz w:val="24"/>
          <w:szCs w:val="24"/>
        </w:rPr>
        <w:t>2018</w:t>
      </w:r>
      <w:r w:rsidRPr="00C9388C">
        <w:rPr>
          <w:rFonts w:ascii="Arial" w:eastAsia="微软雅黑" w:hAnsi="Arial" w:cs="Arial"/>
          <w:color w:val="333333"/>
          <w:kern w:val="0"/>
          <w:sz w:val="24"/>
          <w:szCs w:val="24"/>
        </w:rPr>
        <w:t>年</w:t>
      </w:r>
      <w:r w:rsidRPr="00C9388C">
        <w:rPr>
          <w:rFonts w:ascii="Arial" w:eastAsia="微软雅黑" w:hAnsi="Arial" w:cs="Arial"/>
          <w:color w:val="333333"/>
          <w:kern w:val="0"/>
          <w:sz w:val="24"/>
          <w:szCs w:val="24"/>
        </w:rPr>
        <w:t>1</w:t>
      </w:r>
      <w:r w:rsidRPr="00C9388C">
        <w:rPr>
          <w:rFonts w:ascii="Arial" w:eastAsia="微软雅黑" w:hAnsi="Arial" w:cs="Arial"/>
          <w:color w:val="333333"/>
          <w:kern w:val="0"/>
          <w:sz w:val="24"/>
          <w:szCs w:val="24"/>
        </w:rPr>
        <w:t>月</w:t>
      </w:r>
      <w:r w:rsidRPr="00C9388C">
        <w:rPr>
          <w:rFonts w:ascii="Arial" w:eastAsia="微软雅黑" w:hAnsi="Arial" w:cs="Arial"/>
          <w:color w:val="333333"/>
          <w:kern w:val="0"/>
          <w:sz w:val="24"/>
          <w:szCs w:val="24"/>
        </w:rPr>
        <w:t>1</w:t>
      </w:r>
      <w:r w:rsidRPr="00C9388C">
        <w:rPr>
          <w:rFonts w:ascii="Arial" w:eastAsia="微软雅黑" w:hAnsi="Arial" w:cs="Arial"/>
          <w:color w:val="333333"/>
          <w:kern w:val="0"/>
          <w:sz w:val="24"/>
          <w:szCs w:val="24"/>
        </w:rPr>
        <w:t>日起，对经认定的技术先进型服务企业（服务贸易类），减按</w:t>
      </w:r>
      <w:r w:rsidRPr="00C9388C">
        <w:rPr>
          <w:rFonts w:ascii="Arial" w:eastAsia="微软雅黑" w:hAnsi="Arial" w:cs="Arial"/>
          <w:color w:val="333333"/>
          <w:kern w:val="0"/>
          <w:sz w:val="24"/>
          <w:szCs w:val="24"/>
        </w:rPr>
        <w:t>15%</w:t>
      </w:r>
      <w:r w:rsidRPr="00C9388C">
        <w:rPr>
          <w:rFonts w:ascii="Arial" w:eastAsia="微软雅黑" w:hAnsi="Arial" w:cs="Arial"/>
          <w:color w:val="333333"/>
          <w:kern w:val="0"/>
          <w:sz w:val="24"/>
          <w:szCs w:val="24"/>
        </w:rPr>
        <w:t>的税率征收企业所得税。</w:t>
      </w:r>
    </w:p>
    <w:p w14:paraId="1BA39676" w14:textId="77777777" w:rsidR="00C9388C" w:rsidRPr="00C9388C" w:rsidRDefault="00C9388C" w:rsidP="00C9388C">
      <w:pPr>
        <w:widowControl/>
        <w:shd w:val="clear" w:color="auto" w:fill="FFFFFF"/>
        <w:spacing w:after="240"/>
        <w:jc w:val="left"/>
        <w:rPr>
          <w:rFonts w:ascii="Arial" w:eastAsia="微软雅黑" w:hAnsi="Arial" w:cs="Arial"/>
          <w:color w:val="333333"/>
          <w:kern w:val="0"/>
          <w:sz w:val="24"/>
          <w:szCs w:val="24"/>
        </w:rPr>
      </w:pPr>
      <w:r w:rsidRPr="00C9388C">
        <w:rPr>
          <w:rFonts w:ascii="Arial" w:eastAsia="微软雅黑" w:hAnsi="Arial" w:cs="Arial"/>
          <w:color w:val="333333"/>
          <w:kern w:val="0"/>
          <w:sz w:val="24"/>
          <w:szCs w:val="24"/>
        </w:rPr>
        <w:t xml:space="preserve">　　二、本通知所称技术先进型服务企业（服务贸易类）须符合的条件及认定管理事项，按照《财政部</w:t>
      </w:r>
      <w:r w:rsidRPr="00C9388C">
        <w:rPr>
          <w:rFonts w:ascii="Arial" w:eastAsia="微软雅黑" w:hAnsi="Arial" w:cs="Arial"/>
          <w:color w:val="333333"/>
          <w:kern w:val="0"/>
          <w:sz w:val="24"/>
          <w:szCs w:val="24"/>
        </w:rPr>
        <w:t xml:space="preserve"> </w:t>
      </w:r>
      <w:r w:rsidRPr="00C9388C">
        <w:rPr>
          <w:rFonts w:ascii="Arial" w:eastAsia="微软雅黑" w:hAnsi="Arial" w:cs="Arial"/>
          <w:color w:val="333333"/>
          <w:kern w:val="0"/>
          <w:sz w:val="24"/>
          <w:szCs w:val="24"/>
        </w:rPr>
        <w:t>税务总局</w:t>
      </w:r>
      <w:r w:rsidRPr="00C9388C">
        <w:rPr>
          <w:rFonts w:ascii="Arial" w:eastAsia="微软雅黑" w:hAnsi="Arial" w:cs="Arial"/>
          <w:color w:val="333333"/>
          <w:kern w:val="0"/>
          <w:sz w:val="24"/>
          <w:szCs w:val="24"/>
        </w:rPr>
        <w:t xml:space="preserve"> </w:t>
      </w:r>
      <w:r w:rsidRPr="00C9388C">
        <w:rPr>
          <w:rFonts w:ascii="Arial" w:eastAsia="微软雅黑" w:hAnsi="Arial" w:cs="Arial"/>
          <w:color w:val="333333"/>
          <w:kern w:val="0"/>
          <w:sz w:val="24"/>
          <w:szCs w:val="24"/>
        </w:rPr>
        <w:t>商务部</w:t>
      </w:r>
      <w:r w:rsidRPr="00C9388C">
        <w:rPr>
          <w:rFonts w:ascii="Arial" w:eastAsia="微软雅黑" w:hAnsi="Arial" w:cs="Arial"/>
          <w:color w:val="333333"/>
          <w:kern w:val="0"/>
          <w:sz w:val="24"/>
          <w:szCs w:val="24"/>
        </w:rPr>
        <w:t xml:space="preserve"> </w:t>
      </w:r>
      <w:r w:rsidRPr="00C9388C">
        <w:rPr>
          <w:rFonts w:ascii="Arial" w:eastAsia="微软雅黑" w:hAnsi="Arial" w:cs="Arial"/>
          <w:color w:val="333333"/>
          <w:kern w:val="0"/>
          <w:sz w:val="24"/>
          <w:szCs w:val="24"/>
        </w:rPr>
        <w:t>科技部</w:t>
      </w:r>
      <w:r w:rsidRPr="00C9388C">
        <w:rPr>
          <w:rFonts w:ascii="Arial" w:eastAsia="微软雅黑" w:hAnsi="Arial" w:cs="Arial"/>
          <w:color w:val="333333"/>
          <w:kern w:val="0"/>
          <w:sz w:val="24"/>
          <w:szCs w:val="24"/>
        </w:rPr>
        <w:t xml:space="preserve"> </w:t>
      </w:r>
      <w:r w:rsidRPr="00C9388C">
        <w:rPr>
          <w:rFonts w:ascii="Arial" w:eastAsia="微软雅黑" w:hAnsi="Arial" w:cs="Arial"/>
          <w:color w:val="333333"/>
          <w:kern w:val="0"/>
          <w:sz w:val="24"/>
          <w:szCs w:val="24"/>
        </w:rPr>
        <w:t>国家发展改革委关于将技术先进型服务企业所得税政策推广至全国实施的通知》（财税〔</w:t>
      </w:r>
      <w:r w:rsidRPr="00C9388C">
        <w:rPr>
          <w:rFonts w:ascii="Arial" w:eastAsia="微软雅黑" w:hAnsi="Arial" w:cs="Arial"/>
          <w:color w:val="333333"/>
          <w:kern w:val="0"/>
          <w:sz w:val="24"/>
          <w:szCs w:val="24"/>
        </w:rPr>
        <w:t>2017</w:t>
      </w:r>
      <w:r w:rsidRPr="00C9388C">
        <w:rPr>
          <w:rFonts w:ascii="Arial" w:eastAsia="微软雅黑" w:hAnsi="Arial" w:cs="Arial"/>
          <w:color w:val="333333"/>
          <w:kern w:val="0"/>
          <w:sz w:val="24"/>
          <w:szCs w:val="24"/>
        </w:rPr>
        <w:t>〕</w:t>
      </w:r>
      <w:r w:rsidRPr="00C9388C">
        <w:rPr>
          <w:rFonts w:ascii="Arial" w:eastAsia="微软雅黑" w:hAnsi="Arial" w:cs="Arial"/>
          <w:color w:val="333333"/>
          <w:kern w:val="0"/>
          <w:sz w:val="24"/>
          <w:szCs w:val="24"/>
        </w:rPr>
        <w:t>79</w:t>
      </w:r>
      <w:r w:rsidRPr="00C9388C">
        <w:rPr>
          <w:rFonts w:ascii="Arial" w:eastAsia="微软雅黑" w:hAnsi="Arial" w:cs="Arial"/>
          <w:color w:val="333333"/>
          <w:kern w:val="0"/>
          <w:sz w:val="24"/>
          <w:szCs w:val="24"/>
        </w:rPr>
        <w:t>号）的相关规定执行。其中，企业须满足的技术先进型服务业务领域范围按照本通知所附《技术先进型服务业务领域范围（服务贸易类）》执行。</w:t>
      </w:r>
    </w:p>
    <w:p w14:paraId="6DCFF9BE" w14:textId="77777777" w:rsidR="00C9388C" w:rsidRPr="00C9388C" w:rsidRDefault="00C9388C" w:rsidP="00C9388C">
      <w:pPr>
        <w:widowControl/>
        <w:shd w:val="clear" w:color="auto" w:fill="FFFFFF"/>
        <w:spacing w:after="240"/>
        <w:jc w:val="left"/>
        <w:rPr>
          <w:rFonts w:ascii="Arial" w:eastAsia="微软雅黑" w:hAnsi="Arial" w:cs="Arial"/>
          <w:color w:val="333333"/>
          <w:kern w:val="0"/>
          <w:sz w:val="24"/>
          <w:szCs w:val="24"/>
        </w:rPr>
      </w:pPr>
      <w:r w:rsidRPr="00C9388C">
        <w:rPr>
          <w:rFonts w:ascii="Arial" w:eastAsia="微软雅黑" w:hAnsi="Arial" w:cs="Arial"/>
          <w:color w:val="333333"/>
          <w:kern w:val="0"/>
          <w:sz w:val="24"/>
          <w:szCs w:val="24"/>
        </w:rPr>
        <w:t xml:space="preserve">　　三、省级科技部门应会同本级商务、财政、税务和发展改革部门及时将《技术先进型服务业务领域范围（服务贸易类）》</w:t>
      </w:r>
      <w:proofErr w:type="gramStart"/>
      <w:r w:rsidRPr="00C9388C">
        <w:rPr>
          <w:rFonts w:ascii="Arial" w:eastAsia="微软雅黑" w:hAnsi="Arial" w:cs="Arial"/>
          <w:color w:val="333333"/>
          <w:kern w:val="0"/>
          <w:sz w:val="24"/>
          <w:szCs w:val="24"/>
        </w:rPr>
        <w:t>增补入本地区</w:t>
      </w:r>
      <w:proofErr w:type="gramEnd"/>
      <w:r w:rsidRPr="00C9388C">
        <w:rPr>
          <w:rFonts w:ascii="Arial" w:eastAsia="微软雅黑" w:hAnsi="Arial" w:cs="Arial"/>
          <w:color w:val="333333"/>
          <w:kern w:val="0"/>
          <w:sz w:val="24"/>
          <w:szCs w:val="24"/>
        </w:rPr>
        <w:t>技术先进型服务企业认定管理办法，并据此开展认定管理工作。省级人民政府财政、税务、商务、科技和发展改革部门应加强沟通与协作，发现新情况、新问题及时上报财政部、税务总局、商务部、科技部和国家发展改革委。</w:t>
      </w:r>
    </w:p>
    <w:p w14:paraId="5EACD5CC" w14:textId="77777777" w:rsidR="00C9388C" w:rsidRPr="00C9388C" w:rsidRDefault="00C9388C" w:rsidP="00C9388C">
      <w:pPr>
        <w:widowControl/>
        <w:shd w:val="clear" w:color="auto" w:fill="FFFFFF"/>
        <w:spacing w:after="240"/>
        <w:jc w:val="left"/>
        <w:rPr>
          <w:rFonts w:ascii="Arial" w:eastAsia="微软雅黑" w:hAnsi="Arial" w:cs="Arial"/>
          <w:color w:val="333333"/>
          <w:kern w:val="0"/>
          <w:sz w:val="24"/>
          <w:szCs w:val="24"/>
        </w:rPr>
      </w:pPr>
      <w:r w:rsidRPr="00C9388C">
        <w:rPr>
          <w:rFonts w:ascii="Arial" w:eastAsia="微软雅黑" w:hAnsi="Arial" w:cs="Arial"/>
          <w:color w:val="333333"/>
          <w:kern w:val="0"/>
          <w:sz w:val="24"/>
          <w:szCs w:val="24"/>
        </w:rPr>
        <w:lastRenderedPageBreak/>
        <w:t xml:space="preserve">　　四、省级科技、商务、财政、税务和发展改革部门及其工作人员在认定技术先进型服务企业工作中，存在违法违纪行为的，按照《公务员法》《行政监察法》等国家有关规定追究相应责任；涉嫌犯罪的，移送司法机关处理。</w:t>
      </w:r>
    </w:p>
    <w:p w14:paraId="2792E2FB" w14:textId="77777777" w:rsidR="00C9388C" w:rsidRPr="00C9388C" w:rsidRDefault="00C9388C" w:rsidP="00C9388C">
      <w:pPr>
        <w:widowControl/>
        <w:shd w:val="clear" w:color="auto" w:fill="FFFFFF"/>
        <w:spacing w:after="240"/>
        <w:jc w:val="left"/>
        <w:rPr>
          <w:rFonts w:ascii="Arial" w:eastAsia="微软雅黑" w:hAnsi="Arial" w:cs="Arial"/>
          <w:color w:val="333333"/>
          <w:kern w:val="0"/>
          <w:sz w:val="24"/>
          <w:szCs w:val="24"/>
        </w:rPr>
      </w:pPr>
      <w:r w:rsidRPr="00C9388C">
        <w:rPr>
          <w:rFonts w:ascii="Arial" w:eastAsia="微软雅黑" w:hAnsi="Arial" w:cs="Arial"/>
          <w:color w:val="333333"/>
          <w:kern w:val="0"/>
          <w:sz w:val="24"/>
          <w:szCs w:val="24"/>
        </w:rPr>
        <w:t xml:space="preserve">　　附件：技术先进型服务业务领域范围（服务贸易类）</w:t>
      </w:r>
    </w:p>
    <w:p w14:paraId="491A71ED" w14:textId="77777777" w:rsidR="00C9388C" w:rsidRPr="00C9388C" w:rsidRDefault="00C9388C" w:rsidP="00C9388C">
      <w:pPr>
        <w:widowControl/>
        <w:shd w:val="clear" w:color="auto" w:fill="FFFFFF"/>
        <w:spacing w:after="240"/>
        <w:jc w:val="right"/>
        <w:rPr>
          <w:rFonts w:ascii="Arial" w:eastAsia="微软雅黑" w:hAnsi="Arial" w:cs="Arial"/>
          <w:color w:val="333333"/>
          <w:kern w:val="0"/>
          <w:sz w:val="24"/>
          <w:szCs w:val="24"/>
        </w:rPr>
      </w:pPr>
      <w:r w:rsidRPr="00C9388C">
        <w:rPr>
          <w:rFonts w:ascii="Arial" w:eastAsia="微软雅黑" w:hAnsi="Arial" w:cs="Arial"/>
          <w:color w:val="333333"/>
          <w:kern w:val="0"/>
          <w:sz w:val="24"/>
          <w:szCs w:val="24"/>
        </w:rPr>
        <w:t>财政部　税务总局　商务部　科技部　国家发展改革委</w:t>
      </w:r>
    </w:p>
    <w:p w14:paraId="16917A86" w14:textId="77777777" w:rsidR="00C9388C" w:rsidRPr="00C9388C" w:rsidRDefault="00C9388C" w:rsidP="00C9388C">
      <w:pPr>
        <w:widowControl/>
        <w:shd w:val="clear" w:color="auto" w:fill="FFFFFF"/>
        <w:spacing w:after="240"/>
        <w:jc w:val="right"/>
        <w:rPr>
          <w:rFonts w:ascii="Arial" w:eastAsia="微软雅黑" w:hAnsi="Arial" w:cs="Arial"/>
          <w:color w:val="333333"/>
          <w:kern w:val="0"/>
          <w:sz w:val="24"/>
          <w:szCs w:val="24"/>
        </w:rPr>
      </w:pPr>
      <w:r w:rsidRPr="00C9388C">
        <w:rPr>
          <w:rFonts w:ascii="Arial" w:eastAsia="微软雅黑" w:hAnsi="Arial" w:cs="Arial"/>
          <w:color w:val="333333"/>
          <w:kern w:val="0"/>
          <w:sz w:val="24"/>
          <w:szCs w:val="24"/>
        </w:rPr>
        <w:t>2018</w:t>
      </w:r>
      <w:r w:rsidRPr="00C9388C">
        <w:rPr>
          <w:rFonts w:ascii="Arial" w:eastAsia="微软雅黑" w:hAnsi="Arial" w:cs="Arial"/>
          <w:color w:val="333333"/>
          <w:kern w:val="0"/>
          <w:sz w:val="24"/>
          <w:szCs w:val="24"/>
        </w:rPr>
        <w:t>年</w:t>
      </w:r>
      <w:r w:rsidRPr="00C9388C">
        <w:rPr>
          <w:rFonts w:ascii="Arial" w:eastAsia="微软雅黑" w:hAnsi="Arial" w:cs="Arial"/>
          <w:color w:val="333333"/>
          <w:kern w:val="0"/>
          <w:sz w:val="24"/>
          <w:szCs w:val="24"/>
        </w:rPr>
        <w:t>5</w:t>
      </w:r>
      <w:r w:rsidRPr="00C9388C">
        <w:rPr>
          <w:rFonts w:ascii="Arial" w:eastAsia="微软雅黑" w:hAnsi="Arial" w:cs="Arial"/>
          <w:color w:val="333333"/>
          <w:kern w:val="0"/>
          <w:sz w:val="24"/>
          <w:szCs w:val="24"/>
        </w:rPr>
        <w:t>月</w:t>
      </w:r>
      <w:r w:rsidRPr="00C9388C">
        <w:rPr>
          <w:rFonts w:ascii="Arial" w:eastAsia="微软雅黑" w:hAnsi="Arial" w:cs="Arial"/>
          <w:color w:val="333333"/>
          <w:kern w:val="0"/>
          <w:sz w:val="24"/>
          <w:szCs w:val="24"/>
        </w:rPr>
        <w:t>19</w:t>
      </w:r>
      <w:r w:rsidRPr="00C9388C">
        <w:rPr>
          <w:rFonts w:ascii="Arial" w:eastAsia="微软雅黑" w:hAnsi="Arial" w:cs="Arial"/>
          <w:color w:val="333333"/>
          <w:kern w:val="0"/>
          <w:sz w:val="24"/>
          <w:szCs w:val="24"/>
        </w:rPr>
        <w:t>日</w:t>
      </w:r>
    </w:p>
    <w:p w14:paraId="66162FF5" w14:textId="77777777" w:rsidR="00C9388C" w:rsidRPr="00C9388C" w:rsidRDefault="00C9388C" w:rsidP="00C9388C">
      <w:pPr>
        <w:widowControl/>
        <w:shd w:val="clear" w:color="auto" w:fill="FFFFFF"/>
        <w:spacing w:after="240"/>
        <w:jc w:val="left"/>
        <w:rPr>
          <w:rFonts w:ascii="Arial" w:eastAsia="微软雅黑" w:hAnsi="Arial" w:cs="Arial"/>
          <w:color w:val="333333"/>
          <w:kern w:val="0"/>
          <w:sz w:val="24"/>
          <w:szCs w:val="24"/>
        </w:rPr>
      </w:pPr>
      <w:r w:rsidRPr="00C9388C">
        <w:rPr>
          <w:rFonts w:ascii="Arial" w:eastAsia="微软雅黑" w:hAnsi="Arial" w:cs="Arial"/>
          <w:color w:val="333333"/>
          <w:kern w:val="0"/>
          <w:sz w:val="24"/>
          <w:szCs w:val="24"/>
        </w:rPr>
        <w:t>附件：</w:t>
      </w:r>
    </w:p>
    <w:p w14:paraId="7C3ABC91" w14:textId="77777777" w:rsidR="00C9388C" w:rsidRPr="00C9388C" w:rsidRDefault="00C9388C" w:rsidP="00C9388C">
      <w:pPr>
        <w:widowControl/>
        <w:shd w:val="clear" w:color="auto" w:fill="FFFFFF"/>
        <w:jc w:val="center"/>
        <w:rPr>
          <w:rFonts w:ascii="Arial" w:eastAsia="微软雅黑" w:hAnsi="Arial" w:cs="Arial"/>
          <w:color w:val="333333"/>
          <w:kern w:val="0"/>
          <w:sz w:val="24"/>
          <w:szCs w:val="24"/>
        </w:rPr>
      </w:pPr>
      <w:r w:rsidRPr="00C9388C">
        <w:rPr>
          <w:rFonts w:ascii="Arial" w:eastAsia="微软雅黑" w:hAnsi="Arial" w:cs="Arial"/>
          <w:color w:val="333333"/>
          <w:kern w:val="0"/>
          <w:sz w:val="24"/>
          <w:szCs w:val="24"/>
        </w:rPr>
        <w:t>技术先进型服务业务领域范围（服务贸易类）</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186"/>
        <w:gridCol w:w="5104"/>
      </w:tblGrid>
      <w:tr w:rsidR="00C9388C" w:rsidRPr="00C9388C" w14:paraId="7EBA91CE" w14:textId="77777777" w:rsidTr="00C9388C">
        <w:tc>
          <w:tcPr>
            <w:tcW w:w="378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7460FC76" w14:textId="77777777" w:rsidR="00C9388C" w:rsidRPr="00C9388C" w:rsidRDefault="00C9388C" w:rsidP="00C9388C">
            <w:pPr>
              <w:widowControl/>
              <w:spacing w:after="240"/>
              <w:jc w:val="left"/>
              <w:rPr>
                <w:rFonts w:ascii="Arial" w:eastAsia="宋体" w:hAnsi="Arial" w:cs="Arial"/>
                <w:kern w:val="0"/>
                <w:sz w:val="24"/>
                <w:szCs w:val="24"/>
              </w:rPr>
            </w:pPr>
            <w:r w:rsidRPr="00C9388C">
              <w:rPr>
                <w:rFonts w:ascii="Arial" w:eastAsia="宋体" w:hAnsi="Arial" w:cs="Arial"/>
                <w:kern w:val="0"/>
                <w:sz w:val="24"/>
                <w:szCs w:val="24"/>
              </w:rPr>
              <w:t xml:space="preserve">　　类　别</w:t>
            </w:r>
          </w:p>
        </w:tc>
        <w:tc>
          <w:tcPr>
            <w:tcW w:w="612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47C22963" w14:textId="77777777" w:rsidR="00C9388C" w:rsidRPr="00C9388C" w:rsidRDefault="00C9388C" w:rsidP="00C9388C">
            <w:pPr>
              <w:widowControl/>
              <w:spacing w:after="240"/>
              <w:jc w:val="left"/>
              <w:rPr>
                <w:rFonts w:ascii="Arial" w:eastAsia="宋体" w:hAnsi="Arial" w:cs="Arial"/>
                <w:kern w:val="0"/>
                <w:sz w:val="24"/>
                <w:szCs w:val="24"/>
              </w:rPr>
            </w:pPr>
            <w:r w:rsidRPr="00C9388C">
              <w:rPr>
                <w:rFonts w:ascii="Arial" w:eastAsia="宋体" w:hAnsi="Arial" w:cs="Arial"/>
                <w:kern w:val="0"/>
                <w:sz w:val="24"/>
                <w:szCs w:val="24"/>
              </w:rPr>
              <w:t xml:space="preserve">　　适用范围</w:t>
            </w:r>
          </w:p>
        </w:tc>
      </w:tr>
      <w:tr w:rsidR="00C9388C" w:rsidRPr="00C9388C" w14:paraId="5DF64B41" w14:textId="77777777" w:rsidTr="00C9388C">
        <w:tc>
          <w:tcPr>
            <w:tcW w:w="378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567879AE" w14:textId="77777777" w:rsidR="00C9388C" w:rsidRPr="00C9388C" w:rsidRDefault="00C9388C" w:rsidP="00C9388C">
            <w:pPr>
              <w:widowControl/>
              <w:spacing w:after="240"/>
              <w:jc w:val="left"/>
              <w:rPr>
                <w:rFonts w:ascii="Arial" w:eastAsia="宋体" w:hAnsi="Arial" w:cs="Arial"/>
                <w:kern w:val="0"/>
                <w:sz w:val="24"/>
                <w:szCs w:val="24"/>
              </w:rPr>
            </w:pPr>
            <w:r w:rsidRPr="00C9388C">
              <w:rPr>
                <w:rFonts w:ascii="Arial" w:eastAsia="宋体" w:hAnsi="Arial" w:cs="Arial"/>
                <w:kern w:val="0"/>
                <w:sz w:val="24"/>
                <w:szCs w:val="24"/>
              </w:rPr>
              <w:t xml:space="preserve">　　一、计算机和信息服务</w:t>
            </w:r>
          </w:p>
        </w:tc>
        <w:tc>
          <w:tcPr>
            <w:tcW w:w="612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66E0ED23" w14:textId="77777777" w:rsidR="00C9388C" w:rsidRPr="00C9388C" w:rsidRDefault="00C9388C" w:rsidP="00C9388C">
            <w:pPr>
              <w:widowControl/>
              <w:spacing w:after="240"/>
              <w:jc w:val="left"/>
              <w:rPr>
                <w:rFonts w:ascii="Arial" w:eastAsia="宋体" w:hAnsi="Arial" w:cs="Arial"/>
                <w:kern w:val="0"/>
                <w:sz w:val="24"/>
                <w:szCs w:val="24"/>
              </w:rPr>
            </w:pPr>
            <w:r w:rsidRPr="00C9388C">
              <w:rPr>
                <w:rFonts w:ascii="Arial" w:eastAsia="宋体" w:hAnsi="Arial" w:cs="Arial"/>
                <w:kern w:val="0"/>
                <w:sz w:val="24"/>
                <w:szCs w:val="24"/>
              </w:rPr>
              <w:t> </w:t>
            </w:r>
          </w:p>
        </w:tc>
      </w:tr>
      <w:tr w:rsidR="00C9388C" w:rsidRPr="00C9388C" w14:paraId="6DFC98EC" w14:textId="77777777" w:rsidTr="00C9388C">
        <w:tc>
          <w:tcPr>
            <w:tcW w:w="378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4CB1D9E6" w14:textId="77777777" w:rsidR="00C9388C" w:rsidRPr="00C9388C" w:rsidRDefault="00C9388C" w:rsidP="00C9388C">
            <w:pPr>
              <w:widowControl/>
              <w:spacing w:after="240"/>
              <w:jc w:val="left"/>
              <w:rPr>
                <w:rFonts w:ascii="Arial" w:eastAsia="宋体" w:hAnsi="Arial" w:cs="Arial"/>
                <w:kern w:val="0"/>
                <w:sz w:val="24"/>
                <w:szCs w:val="24"/>
              </w:rPr>
            </w:pPr>
            <w:r w:rsidRPr="00C9388C">
              <w:rPr>
                <w:rFonts w:ascii="Arial" w:eastAsia="宋体" w:hAnsi="Arial" w:cs="Arial"/>
                <w:kern w:val="0"/>
                <w:sz w:val="24"/>
                <w:szCs w:val="24"/>
              </w:rPr>
              <w:t xml:space="preserve">　　</w:t>
            </w:r>
            <w:r w:rsidRPr="00C9388C">
              <w:rPr>
                <w:rFonts w:ascii="Arial" w:eastAsia="宋体" w:hAnsi="Arial" w:cs="Arial"/>
                <w:kern w:val="0"/>
                <w:sz w:val="24"/>
                <w:szCs w:val="24"/>
              </w:rPr>
              <w:t>1.</w:t>
            </w:r>
            <w:r w:rsidRPr="00C9388C">
              <w:rPr>
                <w:rFonts w:ascii="Arial" w:eastAsia="宋体" w:hAnsi="Arial" w:cs="Arial"/>
                <w:kern w:val="0"/>
                <w:sz w:val="24"/>
                <w:szCs w:val="24"/>
              </w:rPr>
              <w:t>信息系统集成服务</w:t>
            </w:r>
          </w:p>
        </w:tc>
        <w:tc>
          <w:tcPr>
            <w:tcW w:w="612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5E012BDD" w14:textId="77777777" w:rsidR="00C9388C" w:rsidRPr="00C9388C" w:rsidRDefault="00C9388C" w:rsidP="00C9388C">
            <w:pPr>
              <w:widowControl/>
              <w:spacing w:after="240"/>
              <w:jc w:val="left"/>
              <w:rPr>
                <w:rFonts w:ascii="Arial" w:eastAsia="宋体" w:hAnsi="Arial" w:cs="Arial"/>
                <w:kern w:val="0"/>
                <w:sz w:val="24"/>
                <w:szCs w:val="24"/>
              </w:rPr>
            </w:pPr>
            <w:r w:rsidRPr="00C9388C">
              <w:rPr>
                <w:rFonts w:ascii="Arial" w:eastAsia="宋体" w:hAnsi="Arial" w:cs="Arial"/>
                <w:kern w:val="0"/>
                <w:sz w:val="24"/>
                <w:szCs w:val="24"/>
              </w:rPr>
              <w:t xml:space="preserve">　　系统集成咨询服务；系统集成工程服务；提供硬件设备现场组装、软件安装与调试及相关运营维护支撑服务；系统运营维护服务，包括系统运行检测监控、故障定位与排除、性能管理、优化升级等。</w:t>
            </w:r>
          </w:p>
        </w:tc>
      </w:tr>
      <w:tr w:rsidR="00C9388C" w:rsidRPr="00C9388C" w14:paraId="30BA73D6" w14:textId="77777777" w:rsidTr="00C9388C">
        <w:tc>
          <w:tcPr>
            <w:tcW w:w="378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0E837532" w14:textId="77777777" w:rsidR="00C9388C" w:rsidRPr="00C9388C" w:rsidRDefault="00C9388C" w:rsidP="00C9388C">
            <w:pPr>
              <w:widowControl/>
              <w:spacing w:after="240"/>
              <w:jc w:val="left"/>
              <w:rPr>
                <w:rFonts w:ascii="Arial" w:eastAsia="宋体" w:hAnsi="Arial" w:cs="Arial"/>
                <w:kern w:val="0"/>
                <w:sz w:val="24"/>
                <w:szCs w:val="24"/>
              </w:rPr>
            </w:pPr>
            <w:r w:rsidRPr="00C9388C">
              <w:rPr>
                <w:rFonts w:ascii="Arial" w:eastAsia="宋体" w:hAnsi="Arial" w:cs="Arial"/>
                <w:kern w:val="0"/>
                <w:sz w:val="24"/>
                <w:szCs w:val="24"/>
              </w:rPr>
              <w:t xml:space="preserve">　　</w:t>
            </w:r>
            <w:r w:rsidRPr="00C9388C">
              <w:rPr>
                <w:rFonts w:ascii="Arial" w:eastAsia="宋体" w:hAnsi="Arial" w:cs="Arial"/>
                <w:kern w:val="0"/>
                <w:sz w:val="24"/>
                <w:szCs w:val="24"/>
              </w:rPr>
              <w:t>2.</w:t>
            </w:r>
            <w:r w:rsidRPr="00C9388C">
              <w:rPr>
                <w:rFonts w:ascii="Arial" w:eastAsia="宋体" w:hAnsi="Arial" w:cs="Arial"/>
                <w:kern w:val="0"/>
                <w:sz w:val="24"/>
                <w:szCs w:val="24"/>
              </w:rPr>
              <w:t>数据服务</w:t>
            </w:r>
          </w:p>
        </w:tc>
        <w:tc>
          <w:tcPr>
            <w:tcW w:w="612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6433C286" w14:textId="77777777" w:rsidR="00C9388C" w:rsidRPr="00C9388C" w:rsidRDefault="00C9388C" w:rsidP="00C9388C">
            <w:pPr>
              <w:widowControl/>
              <w:spacing w:after="240"/>
              <w:jc w:val="left"/>
              <w:rPr>
                <w:rFonts w:ascii="Arial" w:eastAsia="宋体" w:hAnsi="Arial" w:cs="Arial"/>
                <w:kern w:val="0"/>
                <w:sz w:val="24"/>
                <w:szCs w:val="24"/>
              </w:rPr>
            </w:pPr>
            <w:r w:rsidRPr="00C9388C">
              <w:rPr>
                <w:rFonts w:ascii="Arial" w:eastAsia="宋体" w:hAnsi="Arial" w:cs="Arial"/>
                <w:kern w:val="0"/>
                <w:sz w:val="24"/>
                <w:szCs w:val="24"/>
              </w:rPr>
              <w:t xml:space="preserve">　　数据存储管理服务，提供数据规划、评估、审计、咨询、清洗、整理、应用服务，数据增值服务，提供其他未分类数据处理服务。</w:t>
            </w:r>
          </w:p>
        </w:tc>
      </w:tr>
      <w:tr w:rsidR="00C9388C" w:rsidRPr="00C9388C" w14:paraId="3F1B7CD1" w14:textId="77777777" w:rsidTr="00C9388C">
        <w:tc>
          <w:tcPr>
            <w:tcW w:w="378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7BFA9475" w14:textId="77777777" w:rsidR="00C9388C" w:rsidRPr="00C9388C" w:rsidRDefault="00C9388C" w:rsidP="00C9388C">
            <w:pPr>
              <w:widowControl/>
              <w:spacing w:after="240"/>
              <w:jc w:val="left"/>
              <w:rPr>
                <w:rFonts w:ascii="Arial" w:eastAsia="宋体" w:hAnsi="Arial" w:cs="Arial"/>
                <w:kern w:val="0"/>
                <w:sz w:val="24"/>
                <w:szCs w:val="24"/>
              </w:rPr>
            </w:pPr>
            <w:r w:rsidRPr="00C9388C">
              <w:rPr>
                <w:rFonts w:ascii="Arial" w:eastAsia="宋体" w:hAnsi="Arial" w:cs="Arial"/>
                <w:kern w:val="0"/>
                <w:sz w:val="24"/>
                <w:szCs w:val="24"/>
              </w:rPr>
              <w:t xml:space="preserve">　　二、研究开发和技术服务</w:t>
            </w:r>
          </w:p>
        </w:tc>
        <w:tc>
          <w:tcPr>
            <w:tcW w:w="612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571E43CA" w14:textId="77777777" w:rsidR="00C9388C" w:rsidRPr="00C9388C" w:rsidRDefault="00C9388C" w:rsidP="00C9388C">
            <w:pPr>
              <w:widowControl/>
              <w:spacing w:after="240"/>
              <w:jc w:val="left"/>
              <w:rPr>
                <w:rFonts w:ascii="Arial" w:eastAsia="宋体" w:hAnsi="Arial" w:cs="Arial"/>
                <w:kern w:val="0"/>
                <w:sz w:val="24"/>
                <w:szCs w:val="24"/>
              </w:rPr>
            </w:pPr>
            <w:r w:rsidRPr="00C9388C">
              <w:rPr>
                <w:rFonts w:ascii="Arial" w:eastAsia="宋体" w:hAnsi="Arial" w:cs="Arial"/>
                <w:kern w:val="0"/>
                <w:sz w:val="24"/>
                <w:szCs w:val="24"/>
              </w:rPr>
              <w:t> </w:t>
            </w:r>
          </w:p>
        </w:tc>
      </w:tr>
      <w:tr w:rsidR="00C9388C" w:rsidRPr="00C9388C" w14:paraId="4549A48F" w14:textId="77777777" w:rsidTr="00C9388C">
        <w:tc>
          <w:tcPr>
            <w:tcW w:w="378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1C902F00" w14:textId="77777777" w:rsidR="00C9388C" w:rsidRPr="00C9388C" w:rsidRDefault="00C9388C" w:rsidP="00C9388C">
            <w:pPr>
              <w:widowControl/>
              <w:spacing w:after="240"/>
              <w:jc w:val="left"/>
              <w:rPr>
                <w:rFonts w:ascii="Arial" w:eastAsia="宋体" w:hAnsi="Arial" w:cs="Arial"/>
                <w:kern w:val="0"/>
                <w:sz w:val="24"/>
                <w:szCs w:val="24"/>
              </w:rPr>
            </w:pPr>
            <w:r w:rsidRPr="00C9388C">
              <w:rPr>
                <w:rFonts w:ascii="Arial" w:eastAsia="宋体" w:hAnsi="Arial" w:cs="Arial"/>
                <w:kern w:val="0"/>
                <w:sz w:val="24"/>
                <w:szCs w:val="24"/>
              </w:rPr>
              <w:t xml:space="preserve">　　</w:t>
            </w:r>
            <w:r w:rsidRPr="00C9388C">
              <w:rPr>
                <w:rFonts w:ascii="Arial" w:eastAsia="宋体" w:hAnsi="Arial" w:cs="Arial"/>
                <w:kern w:val="0"/>
                <w:sz w:val="24"/>
                <w:szCs w:val="24"/>
              </w:rPr>
              <w:t>3.</w:t>
            </w:r>
            <w:r w:rsidRPr="00C9388C">
              <w:rPr>
                <w:rFonts w:ascii="Arial" w:eastAsia="宋体" w:hAnsi="Arial" w:cs="Arial"/>
                <w:kern w:val="0"/>
                <w:sz w:val="24"/>
                <w:szCs w:val="24"/>
              </w:rPr>
              <w:t>研究和实验开发服务</w:t>
            </w:r>
          </w:p>
        </w:tc>
        <w:tc>
          <w:tcPr>
            <w:tcW w:w="612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6267DB01" w14:textId="77777777" w:rsidR="00C9388C" w:rsidRPr="00C9388C" w:rsidRDefault="00C9388C" w:rsidP="00C9388C">
            <w:pPr>
              <w:widowControl/>
              <w:spacing w:after="240"/>
              <w:jc w:val="left"/>
              <w:rPr>
                <w:rFonts w:ascii="Arial" w:eastAsia="宋体" w:hAnsi="Arial" w:cs="Arial"/>
                <w:kern w:val="0"/>
                <w:sz w:val="24"/>
                <w:szCs w:val="24"/>
              </w:rPr>
            </w:pPr>
            <w:r w:rsidRPr="00C9388C">
              <w:rPr>
                <w:rFonts w:ascii="Arial" w:eastAsia="宋体" w:hAnsi="Arial" w:cs="Arial"/>
                <w:kern w:val="0"/>
                <w:sz w:val="24"/>
                <w:szCs w:val="24"/>
              </w:rPr>
              <w:t xml:space="preserve">　　物理学、化学、生物学、基因学、工程学、医学、农业科学、环境科学、人类地理科学、经济学和人文科学等领域的研究和实验开发服务。</w:t>
            </w:r>
          </w:p>
        </w:tc>
      </w:tr>
      <w:tr w:rsidR="00C9388C" w:rsidRPr="00C9388C" w14:paraId="4C4EF167" w14:textId="77777777" w:rsidTr="00C9388C">
        <w:tc>
          <w:tcPr>
            <w:tcW w:w="378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353ACAB5" w14:textId="77777777" w:rsidR="00C9388C" w:rsidRPr="00C9388C" w:rsidRDefault="00C9388C" w:rsidP="00C9388C">
            <w:pPr>
              <w:widowControl/>
              <w:spacing w:after="240"/>
              <w:jc w:val="left"/>
              <w:rPr>
                <w:rFonts w:ascii="Arial" w:eastAsia="宋体" w:hAnsi="Arial" w:cs="Arial"/>
                <w:kern w:val="0"/>
                <w:sz w:val="24"/>
                <w:szCs w:val="24"/>
              </w:rPr>
            </w:pPr>
            <w:r w:rsidRPr="00C9388C">
              <w:rPr>
                <w:rFonts w:ascii="Arial" w:eastAsia="宋体" w:hAnsi="Arial" w:cs="Arial"/>
                <w:kern w:val="0"/>
                <w:sz w:val="24"/>
                <w:szCs w:val="24"/>
              </w:rPr>
              <w:t xml:space="preserve">　　</w:t>
            </w:r>
            <w:r w:rsidRPr="00C9388C">
              <w:rPr>
                <w:rFonts w:ascii="Arial" w:eastAsia="宋体" w:hAnsi="Arial" w:cs="Arial"/>
                <w:kern w:val="0"/>
                <w:sz w:val="24"/>
                <w:szCs w:val="24"/>
              </w:rPr>
              <w:t>4.</w:t>
            </w:r>
            <w:r w:rsidRPr="00C9388C">
              <w:rPr>
                <w:rFonts w:ascii="Arial" w:eastAsia="宋体" w:hAnsi="Arial" w:cs="Arial"/>
                <w:kern w:val="0"/>
                <w:sz w:val="24"/>
                <w:szCs w:val="24"/>
              </w:rPr>
              <w:t>工业设计服务</w:t>
            </w:r>
          </w:p>
        </w:tc>
        <w:tc>
          <w:tcPr>
            <w:tcW w:w="612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2B7F438B" w14:textId="77777777" w:rsidR="00C9388C" w:rsidRPr="00C9388C" w:rsidRDefault="00C9388C" w:rsidP="00C9388C">
            <w:pPr>
              <w:widowControl/>
              <w:spacing w:after="240"/>
              <w:jc w:val="left"/>
              <w:rPr>
                <w:rFonts w:ascii="Arial" w:eastAsia="宋体" w:hAnsi="Arial" w:cs="Arial"/>
                <w:kern w:val="0"/>
                <w:sz w:val="24"/>
                <w:szCs w:val="24"/>
              </w:rPr>
            </w:pPr>
            <w:r w:rsidRPr="00C9388C">
              <w:rPr>
                <w:rFonts w:ascii="Arial" w:eastAsia="宋体" w:hAnsi="Arial" w:cs="Arial"/>
                <w:kern w:val="0"/>
                <w:sz w:val="24"/>
                <w:szCs w:val="24"/>
              </w:rPr>
              <w:t xml:space="preserve">　　对产品的材料、结构、机理、形状、颜色和表面处理的设计与选择；对产品进行的综合设计服务，即产品外观的设计、机械结构和电路设计等服务。</w:t>
            </w:r>
          </w:p>
        </w:tc>
      </w:tr>
      <w:tr w:rsidR="00C9388C" w:rsidRPr="00C9388C" w14:paraId="107A3059" w14:textId="77777777" w:rsidTr="00C9388C">
        <w:tc>
          <w:tcPr>
            <w:tcW w:w="378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0B8FE851" w14:textId="77777777" w:rsidR="00C9388C" w:rsidRPr="00C9388C" w:rsidRDefault="00C9388C" w:rsidP="00C9388C">
            <w:pPr>
              <w:widowControl/>
              <w:spacing w:after="240"/>
              <w:jc w:val="left"/>
              <w:rPr>
                <w:rFonts w:ascii="Arial" w:eastAsia="宋体" w:hAnsi="Arial" w:cs="Arial"/>
                <w:kern w:val="0"/>
                <w:sz w:val="24"/>
                <w:szCs w:val="24"/>
              </w:rPr>
            </w:pPr>
            <w:r w:rsidRPr="00C9388C">
              <w:rPr>
                <w:rFonts w:ascii="Arial" w:eastAsia="宋体" w:hAnsi="Arial" w:cs="Arial"/>
                <w:kern w:val="0"/>
                <w:sz w:val="24"/>
                <w:szCs w:val="24"/>
              </w:rPr>
              <w:lastRenderedPageBreak/>
              <w:t xml:space="preserve">　　</w:t>
            </w:r>
            <w:r w:rsidRPr="00C9388C">
              <w:rPr>
                <w:rFonts w:ascii="Arial" w:eastAsia="宋体" w:hAnsi="Arial" w:cs="Arial"/>
                <w:kern w:val="0"/>
                <w:sz w:val="24"/>
                <w:szCs w:val="24"/>
              </w:rPr>
              <w:t>5.</w:t>
            </w:r>
            <w:r w:rsidRPr="00C9388C">
              <w:rPr>
                <w:rFonts w:ascii="Arial" w:eastAsia="宋体" w:hAnsi="Arial" w:cs="Arial"/>
                <w:kern w:val="0"/>
                <w:sz w:val="24"/>
                <w:szCs w:val="24"/>
              </w:rPr>
              <w:t>知识产权跨境许可与转让</w:t>
            </w:r>
          </w:p>
        </w:tc>
        <w:tc>
          <w:tcPr>
            <w:tcW w:w="612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2AD0347C" w14:textId="77777777" w:rsidR="00C9388C" w:rsidRPr="00C9388C" w:rsidRDefault="00C9388C" w:rsidP="00C9388C">
            <w:pPr>
              <w:widowControl/>
              <w:spacing w:after="240"/>
              <w:jc w:val="left"/>
              <w:rPr>
                <w:rFonts w:ascii="Arial" w:eastAsia="宋体" w:hAnsi="Arial" w:cs="Arial"/>
                <w:kern w:val="0"/>
                <w:sz w:val="24"/>
                <w:szCs w:val="24"/>
              </w:rPr>
            </w:pPr>
            <w:r w:rsidRPr="00C9388C">
              <w:rPr>
                <w:rFonts w:ascii="Arial" w:eastAsia="宋体" w:hAnsi="Arial" w:cs="Arial"/>
                <w:kern w:val="0"/>
                <w:sz w:val="24"/>
                <w:szCs w:val="24"/>
              </w:rPr>
              <w:t xml:space="preserve">　　以专利、版权、商标等为载体的技术贸易。知识产权跨境许可是指授权境外机构有偿使用专利、版权和商标等；知识产权跨境转让是指将专利、版权和商标等知识产权售卖给境外机构。</w:t>
            </w:r>
          </w:p>
        </w:tc>
      </w:tr>
      <w:tr w:rsidR="00C9388C" w:rsidRPr="00C9388C" w14:paraId="3DFEC48F" w14:textId="77777777" w:rsidTr="00C9388C">
        <w:tc>
          <w:tcPr>
            <w:tcW w:w="378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3A9D7BC2" w14:textId="77777777" w:rsidR="00C9388C" w:rsidRPr="00C9388C" w:rsidRDefault="00C9388C" w:rsidP="00C9388C">
            <w:pPr>
              <w:widowControl/>
              <w:spacing w:after="240"/>
              <w:jc w:val="left"/>
              <w:rPr>
                <w:rFonts w:ascii="Arial" w:eastAsia="宋体" w:hAnsi="Arial" w:cs="Arial"/>
                <w:kern w:val="0"/>
                <w:sz w:val="24"/>
                <w:szCs w:val="24"/>
              </w:rPr>
            </w:pPr>
            <w:r w:rsidRPr="00C9388C">
              <w:rPr>
                <w:rFonts w:ascii="Arial" w:eastAsia="宋体" w:hAnsi="Arial" w:cs="Arial"/>
                <w:kern w:val="0"/>
                <w:sz w:val="24"/>
                <w:szCs w:val="24"/>
              </w:rPr>
              <w:t xml:space="preserve">　　三、文化技术服务</w:t>
            </w:r>
          </w:p>
        </w:tc>
        <w:tc>
          <w:tcPr>
            <w:tcW w:w="612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46A18882" w14:textId="77777777" w:rsidR="00C9388C" w:rsidRPr="00C9388C" w:rsidRDefault="00C9388C" w:rsidP="00C9388C">
            <w:pPr>
              <w:widowControl/>
              <w:spacing w:after="240"/>
              <w:jc w:val="left"/>
              <w:rPr>
                <w:rFonts w:ascii="Arial" w:eastAsia="宋体" w:hAnsi="Arial" w:cs="Arial"/>
                <w:kern w:val="0"/>
                <w:sz w:val="24"/>
                <w:szCs w:val="24"/>
              </w:rPr>
            </w:pPr>
            <w:r w:rsidRPr="00C9388C">
              <w:rPr>
                <w:rFonts w:ascii="Arial" w:eastAsia="宋体" w:hAnsi="Arial" w:cs="Arial"/>
                <w:kern w:val="0"/>
                <w:sz w:val="24"/>
                <w:szCs w:val="24"/>
              </w:rPr>
              <w:t> </w:t>
            </w:r>
          </w:p>
        </w:tc>
      </w:tr>
      <w:tr w:rsidR="00C9388C" w:rsidRPr="00C9388C" w14:paraId="7AAE8948" w14:textId="77777777" w:rsidTr="00C9388C">
        <w:tc>
          <w:tcPr>
            <w:tcW w:w="378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71C779EA" w14:textId="77777777" w:rsidR="00C9388C" w:rsidRPr="00C9388C" w:rsidRDefault="00C9388C" w:rsidP="00C9388C">
            <w:pPr>
              <w:widowControl/>
              <w:spacing w:after="240"/>
              <w:jc w:val="left"/>
              <w:rPr>
                <w:rFonts w:ascii="Arial" w:eastAsia="宋体" w:hAnsi="Arial" w:cs="Arial"/>
                <w:kern w:val="0"/>
                <w:sz w:val="24"/>
                <w:szCs w:val="24"/>
              </w:rPr>
            </w:pPr>
            <w:r w:rsidRPr="00C9388C">
              <w:rPr>
                <w:rFonts w:ascii="Arial" w:eastAsia="宋体" w:hAnsi="Arial" w:cs="Arial"/>
                <w:kern w:val="0"/>
                <w:sz w:val="24"/>
                <w:szCs w:val="24"/>
              </w:rPr>
              <w:t xml:space="preserve">　　</w:t>
            </w:r>
            <w:r w:rsidRPr="00C9388C">
              <w:rPr>
                <w:rFonts w:ascii="Arial" w:eastAsia="宋体" w:hAnsi="Arial" w:cs="Arial"/>
                <w:kern w:val="0"/>
                <w:sz w:val="24"/>
                <w:szCs w:val="24"/>
              </w:rPr>
              <w:t>6.</w:t>
            </w:r>
            <w:r w:rsidRPr="00C9388C">
              <w:rPr>
                <w:rFonts w:ascii="Arial" w:eastAsia="宋体" w:hAnsi="Arial" w:cs="Arial"/>
                <w:kern w:val="0"/>
                <w:sz w:val="24"/>
                <w:szCs w:val="24"/>
              </w:rPr>
              <w:t>文化产品数字制作及相关服务</w:t>
            </w:r>
          </w:p>
        </w:tc>
        <w:tc>
          <w:tcPr>
            <w:tcW w:w="612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0C9CE94B" w14:textId="77777777" w:rsidR="00C9388C" w:rsidRPr="00C9388C" w:rsidRDefault="00C9388C" w:rsidP="00C9388C">
            <w:pPr>
              <w:widowControl/>
              <w:spacing w:after="240"/>
              <w:jc w:val="left"/>
              <w:rPr>
                <w:rFonts w:ascii="Arial" w:eastAsia="宋体" w:hAnsi="Arial" w:cs="Arial"/>
                <w:kern w:val="0"/>
                <w:sz w:val="24"/>
                <w:szCs w:val="24"/>
              </w:rPr>
            </w:pPr>
            <w:r w:rsidRPr="00C9388C">
              <w:rPr>
                <w:rFonts w:ascii="Arial" w:eastAsia="宋体" w:hAnsi="Arial" w:cs="Arial"/>
                <w:kern w:val="0"/>
                <w:sz w:val="24"/>
                <w:szCs w:val="24"/>
              </w:rPr>
              <w:t xml:space="preserve">　　采用数字技术对舞台剧目、音乐、美术、文物、非物质文化遗产、文献资源等文化内容以及各种出版物进行数字化转化和开发，为各种显示终端提供内容，以及采用数字技术传播、经营文化产品等相关服务。</w:t>
            </w:r>
          </w:p>
        </w:tc>
      </w:tr>
      <w:tr w:rsidR="00C9388C" w:rsidRPr="00C9388C" w14:paraId="108DAE8F" w14:textId="77777777" w:rsidTr="00C9388C">
        <w:tc>
          <w:tcPr>
            <w:tcW w:w="378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14D5815A" w14:textId="77777777" w:rsidR="00C9388C" w:rsidRPr="00C9388C" w:rsidRDefault="00C9388C" w:rsidP="00C9388C">
            <w:pPr>
              <w:widowControl/>
              <w:spacing w:after="240"/>
              <w:jc w:val="left"/>
              <w:rPr>
                <w:rFonts w:ascii="Arial" w:eastAsia="宋体" w:hAnsi="Arial" w:cs="Arial"/>
                <w:kern w:val="0"/>
                <w:sz w:val="24"/>
                <w:szCs w:val="24"/>
              </w:rPr>
            </w:pPr>
            <w:r w:rsidRPr="00C9388C">
              <w:rPr>
                <w:rFonts w:ascii="Arial" w:eastAsia="宋体" w:hAnsi="Arial" w:cs="Arial"/>
                <w:kern w:val="0"/>
                <w:sz w:val="24"/>
                <w:szCs w:val="24"/>
              </w:rPr>
              <w:t xml:space="preserve">　　</w:t>
            </w:r>
            <w:r w:rsidRPr="00C9388C">
              <w:rPr>
                <w:rFonts w:ascii="Arial" w:eastAsia="宋体" w:hAnsi="Arial" w:cs="Arial"/>
                <w:kern w:val="0"/>
                <w:sz w:val="24"/>
                <w:szCs w:val="24"/>
              </w:rPr>
              <w:t>7.</w:t>
            </w:r>
            <w:r w:rsidRPr="00C9388C">
              <w:rPr>
                <w:rFonts w:ascii="Arial" w:eastAsia="宋体" w:hAnsi="Arial" w:cs="Arial"/>
                <w:kern w:val="0"/>
                <w:sz w:val="24"/>
                <w:szCs w:val="24"/>
              </w:rPr>
              <w:t>文化产品的对外翻译、配音及制作服务</w:t>
            </w:r>
          </w:p>
        </w:tc>
        <w:tc>
          <w:tcPr>
            <w:tcW w:w="612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5DD00647" w14:textId="77777777" w:rsidR="00C9388C" w:rsidRPr="00C9388C" w:rsidRDefault="00C9388C" w:rsidP="00C9388C">
            <w:pPr>
              <w:widowControl/>
              <w:spacing w:after="240"/>
              <w:jc w:val="left"/>
              <w:rPr>
                <w:rFonts w:ascii="Arial" w:eastAsia="宋体" w:hAnsi="Arial" w:cs="Arial"/>
                <w:kern w:val="0"/>
                <w:sz w:val="24"/>
                <w:szCs w:val="24"/>
              </w:rPr>
            </w:pPr>
            <w:r w:rsidRPr="00C9388C">
              <w:rPr>
                <w:rFonts w:ascii="Arial" w:eastAsia="宋体" w:hAnsi="Arial" w:cs="Arial"/>
                <w:kern w:val="0"/>
                <w:sz w:val="24"/>
                <w:szCs w:val="24"/>
              </w:rPr>
              <w:t xml:space="preserve">　　将本国文化产品翻译或配音成其他国家语言，将其他国家文化产品翻译或配音成本国语言以及与其相关的制作服务。</w:t>
            </w:r>
          </w:p>
        </w:tc>
      </w:tr>
      <w:tr w:rsidR="00C9388C" w:rsidRPr="00C9388C" w14:paraId="662E5DAC" w14:textId="77777777" w:rsidTr="00C9388C">
        <w:tc>
          <w:tcPr>
            <w:tcW w:w="378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266E527B" w14:textId="77777777" w:rsidR="00C9388C" w:rsidRPr="00C9388C" w:rsidRDefault="00C9388C" w:rsidP="00C9388C">
            <w:pPr>
              <w:widowControl/>
              <w:spacing w:after="240"/>
              <w:jc w:val="left"/>
              <w:rPr>
                <w:rFonts w:ascii="Arial" w:eastAsia="宋体" w:hAnsi="Arial" w:cs="Arial"/>
                <w:kern w:val="0"/>
                <w:sz w:val="24"/>
                <w:szCs w:val="24"/>
              </w:rPr>
            </w:pPr>
            <w:r w:rsidRPr="00C9388C">
              <w:rPr>
                <w:rFonts w:ascii="Arial" w:eastAsia="宋体" w:hAnsi="Arial" w:cs="Arial"/>
                <w:kern w:val="0"/>
                <w:sz w:val="24"/>
                <w:szCs w:val="24"/>
              </w:rPr>
              <w:t xml:space="preserve">　　四、中医药医疗服务</w:t>
            </w:r>
          </w:p>
        </w:tc>
        <w:tc>
          <w:tcPr>
            <w:tcW w:w="612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715F0ACD" w14:textId="77777777" w:rsidR="00C9388C" w:rsidRPr="00C9388C" w:rsidRDefault="00C9388C" w:rsidP="00C9388C">
            <w:pPr>
              <w:widowControl/>
              <w:spacing w:after="240"/>
              <w:jc w:val="left"/>
              <w:rPr>
                <w:rFonts w:ascii="Arial" w:eastAsia="宋体" w:hAnsi="Arial" w:cs="Arial"/>
                <w:kern w:val="0"/>
                <w:sz w:val="24"/>
                <w:szCs w:val="24"/>
              </w:rPr>
            </w:pPr>
            <w:r w:rsidRPr="00C9388C">
              <w:rPr>
                <w:rFonts w:ascii="Arial" w:eastAsia="宋体" w:hAnsi="Arial" w:cs="Arial"/>
                <w:kern w:val="0"/>
                <w:sz w:val="24"/>
                <w:szCs w:val="24"/>
              </w:rPr>
              <w:t> </w:t>
            </w:r>
          </w:p>
        </w:tc>
      </w:tr>
      <w:tr w:rsidR="00C9388C" w:rsidRPr="00C9388C" w14:paraId="56B61AFB" w14:textId="77777777" w:rsidTr="00C9388C">
        <w:tc>
          <w:tcPr>
            <w:tcW w:w="378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1BCC6B6D" w14:textId="77777777" w:rsidR="00C9388C" w:rsidRPr="00C9388C" w:rsidRDefault="00C9388C" w:rsidP="00C9388C">
            <w:pPr>
              <w:widowControl/>
              <w:spacing w:after="240"/>
              <w:jc w:val="left"/>
              <w:rPr>
                <w:rFonts w:ascii="Arial" w:eastAsia="宋体" w:hAnsi="Arial" w:cs="Arial"/>
                <w:kern w:val="0"/>
                <w:sz w:val="24"/>
                <w:szCs w:val="24"/>
              </w:rPr>
            </w:pPr>
            <w:r w:rsidRPr="00C9388C">
              <w:rPr>
                <w:rFonts w:ascii="Arial" w:eastAsia="宋体" w:hAnsi="Arial" w:cs="Arial"/>
                <w:kern w:val="0"/>
                <w:sz w:val="24"/>
                <w:szCs w:val="24"/>
              </w:rPr>
              <w:t xml:space="preserve">　　</w:t>
            </w:r>
            <w:r w:rsidRPr="00C9388C">
              <w:rPr>
                <w:rFonts w:ascii="Arial" w:eastAsia="宋体" w:hAnsi="Arial" w:cs="Arial"/>
                <w:kern w:val="0"/>
                <w:sz w:val="24"/>
                <w:szCs w:val="24"/>
              </w:rPr>
              <w:t>8.</w:t>
            </w:r>
            <w:r w:rsidRPr="00C9388C">
              <w:rPr>
                <w:rFonts w:ascii="Arial" w:eastAsia="宋体" w:hAnsi="Arial" w:cs="Arial"/>
                <w:kern w:val="0"/>
                <w:sz w:val="24"/>
                <w:szCs w:val="24"/>
              </w:rPr>
              <w:t>中医药医疗保健及相关服务</w:t>
            </w:r>
          </w:p>
        </w:tc>
        <w:tc>
          <w:tcPr>
            <w:tcW w:w="6120"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hideMark/>
          </w:tcPr>
          <w:p w14:paraId="0C41E335" w14:textId="77777777" w:rsidR="00C9388C" w:rsidRPr="00C9388C" w:rsidRDefault="00C9388C" w:rsidP="00C9388C">
            <w:pPr>
              <w:widowControl/>
              <w:spacing w:after="240"/>
              <w:jc w:val="left"/>
              <w:rPr>
                <w:rFonts w:ascii="Arial" w:eastAsia="宋体" w:hAnsi="Arial" w:cs="Arial"/>
                <w:kern w:val="0"/>
                <w:sz w:val="24"/>
                <w:szCs w:val="24"/>
              </w:rPr>
            </w:pPr>
            <w:r w:rsidRPr="00C9388C">
              <w:rPr>
                <w:rFonts w:ascii="Arial" w:eastAsia="宋体" w:hAnsi="Arial" w:cs="Arial"/>
                <w:kern w:val="0"/>
                <w:sz w:val="24"/>
                <w:szCs w:val="24"/>
              </w:rPr>
              <w:t xml:space="preserve">　　与中医药相关的远程医疗保健、教育培训、文化交流等服务。</w:t>
            </w:r>
          </w:p>
        </w:tc>
      </w:tr>
    </w:tbl>
    <w:p w14:paraId="42417D91" w14:textId="77777777" w:rsidR="00FB3CF3" w:rsidRPr="00C9388C" w:rsidRDefault="00FB3CF3"/>
    <w:sectPr w:rsidR="00FB3CF3" w:rsidRPr="00C93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8C"/>
    <w:rsid w:val="00AC1F89"/>
    <w:rsid w:val="00C9388C"/>
    <w:rsid w:val="00FB3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B13D"/>
  <w15:chartTrackingRefBased/>
  <w15:docId w15:val="{8AFEE762-EFDB-46A8-AEEB-C43309C9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C9388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9388C"/>
    <w:rPr>
      <w:rFonts w:ascii="宋体" w:eastAsia="宋体" w:hAnsi="宋体" w:cs="宋体"/>
      <w:b/>
      <w:bCs/>
      <w:kern w:val="0"/>
      <w:sz w:val="36"/>
      <w:szCs w:val="36"/>
    </w:rPr>
  </w:style>
  <w:style w:type="paragraph" w:styleId="a3">
    <w:name w:val="Normal (Web)"/>
    <w:basedOn w:val="a"/>
    <w:uiPriority w:val="99"/>
    <w:semiHidden/>
    <w:unhideWhenUsed/>
    <w:rsid w:val="00C9388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826190">
      <w:bodyDiv w:val="1"/>
      <w:marLeft w:val="0"/>
      <w:marRight w:val="0"/>
      <w:marTop w:val="0"/>
      <w:marBottom w:val="0"/>
      <w:divBdr>
        <w:top w:val="none" w:sz="0" w:space="0" w:color="auto"/>
        <w:left w:val="none" w:sz="0" w:space="0" w:color="auto"/>
        <w:bottom w:val="none" w:sz="0" w:space="0" w:color="auto"/>
        <w:right w:val="none" w:sz="0" w:space="0" w:color="auto"/>
      </w:divBdr>
      <w:divsChild>
        <w:div w:id="1329020327">
          <w:marLeft w:val="0"/>
          <w:marRight w:val="0"/>
          <w:marTop w:val="0"/>
          <w:marBottom w:val="0"/>
          <w:divBdr>
            <w:top w:val="none" w:sz="0" w:space="0" w:color="auto"/>
            <w:left w:val="none" w:sz="0" w:space="0" w:color="auto"/>
            <w:bottom w:val="none" w:sz="0" w:space="0" w:color="auto"/>
            <w:right w:val="none" w:sz="0" w:space="0" w:color="auto"/>
          </w:divBdr>
          <w:divsChild>
            <w:div w:id="212933696">
              <w:marLeft w:val="0"/>
              <w:marRight w:val="0"/>
              <w:marTop w:val="0"/>
              <w:marBottom w:val="0"/>
              <w:divBdr>
                <w:top w:val="none" w:sz="0" w:space="0" w:color="auto"/>
                <w:left w:val="none" w:sz="0" w:space="0" w:color="auto"/>
                <w:bottom w:val="none" w:sz="0" w:space="0" w:color="auto"/>
                <w:right w:val="none" w:sz="0" w:space="0" w:color="auto"/>
              </w:divBdr>
              <w:divsChild>
                <w:div w:id="1999771656">
                  <w:marLeft w:val="0"/>
                  <w:marRight w:val="0"/>
                  <w:marTop w:val="0"/>
                  <w:marBottom w:val="0"/>
                  <w:divBdr>
                    <w:top w:val="none" w:sz="0" w:space="0" w:color="auto"/>
                    <w:left w:val="none" w:sz="0" w:space="0" w:color="auto"/>
                    <w:bottom w:val="none" w:sz="0" w:space="0" w:color="auto"/>
                    <w:right w:val="none" w:sz="0" w:space="0" w:color="auto"/>
                  </w:divBdr>
                  <w:divsChild>
                    <w:div w:id="4112014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2023-03-13T04:06:00Z</dcterms:created>
  <dcterms:modified xsi:type="dcterms:W3CDTF">2023-03-13T04:06:00Z</dcterms:modified>
</cp:coreProperties>
</file>