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/>
          <w:bCs/>
          <w:sz w:val="30"/>
          <w:szCs w:val="30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bCs/>
          <w:sz w:val="30"/>
          <w:szCs w:val="30"/>
        </w:rPr>
        <w:t>附件2：</w:t>
      </w:r>
    </w:p>
    <w:p>
      <w:pPr>
        <w:pStyle w:val="2"/>
        <w:bidi w:val="0"/>
        <w:jc w:val="center"/>
        <w:rPr>
          <w:rFonts w:hint="eastAsia" w:ascii="方正仿宋简体" w:hAnsi="方正仿宋简体" w:eastAsia="方正仿宋简体" w:cs="方正仿宋简体"/>
          <w:b/>
          <w:sz w:val="30"/>
          <w:szCs w:val="30"/>
        </w:rPr>
      </w:pPr>
      <w:r>
        <w:rPr>
          <w:rFonts w:hint="eastAsia"/>
        </w:rPr>
        <w:t>山东省炼油行业高端转型发展大会回执</w:t>
      </w:r>
    </w:p>
    <w:bookmarkEnd w:id="0"/>
    <w:tbl>
      <w:tblPr>
        <w:tblStyle w:val="5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417"/>
        <w:gridCol w:w="1559"/>
        <w:gridCol w:w="1538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jc w:val="center"/>
              <w:rPr>
                <w:rFonts w:ascii="仿宋_GB2312" w:hAnsi="仿宋" w:eastAsia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0"/>
                <w:szCs w:val="30"/>
              </w:rPr>
              <w:t>单位名称</w:t>
            </w:r>
          </w:p>
        </w:tc>
        <w:tc>
          <w:tcPr>
            <w:tcW w:w="6378" w:type="dxa"/>
            <w:gridSpan w:val="4"/>
          </w:tcPr>
          <w:p>
            <w:pPr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0"/>
                <w:szCs w:val="30"/>
              </w:rPr>
              <w:t>通讯地址</w:t>
            </w:r>
          </w:p>
        </w:tc>
        <w:tc>
          <w:tcPr>
            <w:tcW w:w="6378" w:type="dxa"/>
            <w:gridSpan w:val="4"/>
          </w:tcPr>
          <w:p>
            <w:pPr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0"/>
                <w:szCs w:val="30"/>
              </w:rPr>
              <w:t>参会代表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ascii="仿宋_GB2312" w:hAnsi="仿宋" w:eastAsia="仿宋_GB2312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</w:p>
        </w:tc>
        <w:tc>
          <w:tcPr>
            <w:tcW w:w="1864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0"/>
                <w:szCs w:val="30"/>
              </w:rPr>
              <w:t>职务/职称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</w:p>
        </w:tc>
        <w:tc>
          <w:tcPr>
            <w:tcW w:w="1864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0"/>
                <w:szCs w:val="30"/>
              </w:rPr>
              <w:t>手机号码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</w:p>
        </w:tc>
        <w:tc>
          <w:tcPr>
            <w:tcW w:w="1864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0"/>
                <w:szCs w:val="30"/>
              </w:rPr>
              <w:t>电子邮箱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</w:p>
        </w:tc>
        <w:tc>
          <w:tcPr>
            <w:tcW w:w="1864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0"/>
                <w:szCs w:val="30"/>
                <w:lang w:val="en-US" w:eastAsia="zh-CN"/>
              </w:rPr>
              <w:t>单间/标间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</w:p>
        </w:tc>
        <w:tc>
          <w:tcPr>
            <w:tcW w:w="1864" w:type="dxa"/>
          </w:tcPr>
          <w:p>
            <w:pPr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</w:p>
        </w:tc>
      </w:tr>
    </w:tbl>
    <w:p>
      <w:pPr>
        <w:rPr>
          <w:rFonts w:hint="eastAsia" w:ascii="仿宋_GB2312" w:hAnsi="仿宋" w:eastAsia="仿宋_GB2312"/>
          <w:b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375499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23045"/>
    <w:rsid w:val="1002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2021-03-18T07:36:00Z</dcterms:created>
  <dc:creator>Sqqqq</dc:creator>
  <cp:lastModifiedBy>Sqqqq</cp:lastModifiedBy>
  <dcterms:modified xsi:type="dcterms:W3CDTF">2021-03-18T07:37:13Z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